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52749D">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52749D">
        <w:rPr>
          <w:rFonts w:asciiTheme="minorHAnsi" w:hAnsiTheme="minorHAnsi" w:cstheme="minorHAnsi"/>
          <w:b/>
          <w:sz w:val="48"/>
          <w:szCs w:val="48"/>
        </w:rPr>
        <w:t>13</w:t>
      </w:r>
      <w:r w:rsidR="009130C0">
        <w:rPr>
          <w:rFonts w:asciiTheme="minorHAnsi" w:hAnsiTheme="minorHAnsi" w:cstheme="minorHAnsi"/>
          <w:b/>
          <w:sz w:val="48"/>
          <w:szCs w:val="48"/>
        </w:rPr>
        <w:t>CS006</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9130C0">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E7D5E" w:rsidRPr="00EB34FC" w:rsidRDefault="00DE7D5E" w:rsidP="00DE7D5E">
      <w:pPr>
        <w:rPr>
          <w:rFonts w:asciiTheme="minorHAnsi" w:hAnsiTheme="minorHAnsi" w:cstheme="minorHAnsi"/>
          <w:b/>
          <w:sz w:val="72"/>
          <w:szCs w:val="72"/>
        </w:rPr>
      </w:pPr>
      <w:r>
        <w:rPr>
          <w:rFonts w:asciiTheme="minorHAnsi" w:hAnsiTheme="minorHAnsi" w:cstheme="minorHAnsi"/>
          <w:b/>
          <w:sz w:val="72"/>
          <w:szCs w:val="72"/>
        </w:rPr>
        <w:t>Classroom HVAC Occupancy Sensor</w:t>
      </w:r>
    </w:p>
    <w:p w:rsidR="00EB34FC" w:rsidRPr="00697868" w:rsidRDefault="00EB34FC" w:rsidP="00DA690B">
      <w:pPr>
        <w:rPr>
          <w:rFonts w:asciiTheme="minorHAnsi" w:hAnsiTheme="minorHAnsi" w:cstheme="minorHAnsi"/>
          <w:sz w:val="22"/>
          <w:szCs w:val="22"/>
        </w:rPr>
        <w:sectPr w:rsidR="00EB34FC" w:rsidRPr="00697868">
          <w:headerReference w:type="default" r:id="rId9"/>
          <w:footerReference w:type="default" r:id="rId10"/>
          <w:pgSz w:w="12240" w:h="15840"/>
          <w:pgMar w:top="1440" w:right="1440" w:bottom="1440" w:left="1440" w:header="720" w:footer="720" w:gutter="0"/>
          <w:cols w:space="720"/>
          <w:docGrid w:linePitch="360"/>
        </w:sectPr>
      </w:pPr>
    </w:p>
    <w:p w:rsidR="00290ED8" w:rsidRPr="001C11F4"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1C11F4">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94041D"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0A7F60" w:rsidRDefault="00AC5309" w:rsidP="009824E9">
            <w:pPr>
              <w:rPr>
                <w:rStyle w:val="Strong"/>
                <w:rFonts w:asciiTheme="minorHAnsi" w:hAnsiTheme="minorHAnsi"/>
                <w:b/>
              </w:rPr>
            </w:pPr>
            <w:r w:rsidRPr="000A7F60">
              <w:rPr>
                <w:rStyle w:val="Strong"/>
                <w:rFonts w:asciiTheme="minorHAnsi" w:hAnsiTheme="minorHAnsi"/>
                <w:b/>
              </w:rPr>
              <w:t>Applicable Measure Codes:</w:t>
            </w:r>
          </w:p>
        </w:tc>
        <w:tc>
          <w:tcPr>
            <w:tcW w:w="6030" w:type="dxa"/>
          </w:tcPr>
          <w:p w:rsidR="00AC5309" w:rsidRPr="001C11F4" w:rsidRDefault="001C11F4" w:rsidP="009824E9">
            <w:pPr>
              <w:rPr>
                <w:rFonts w:asciiTheme="minorHAnsi" w:hAnsiTheme="minorHAnsi" w:cstheme="minorHAnsi"/>
                <w:b w:val="0"/>
                <w:sz w:val="20"/>
                <w:szCs w:val="20"/>
              </w:rPr>
            </w:pPr>
            <w:r w:rsidRPr="001C11F4">
              <w:rPr>
                <w:rFonts w:asciiTheme="minorHAnsi" w:hAnsiTheme="minorHAnsi" w:cstheme="minorHAnsi"/>
                <w:b w:val="0"/>
                <w:sz w:val="20"/>
                <w:szCs w:val="20"/>
              </w:rPr>
              <w:t>AC-68775</w:t>
            </w:r>
          </w:p>
          <w:p w:rsidR="001C11F4" w:rsidRPr="0094041D" w:rsidRDefault="001C11F4" w:rsidP="009824E9">
            <w:pPr>
              <w:rPr>
                <w:rFonts w:asciiTheme="minorHAnsi" w:hAnsiTheme="minorHAnsi" w:cs="Arial"/>
                <w:b w:val="0"/>
                <w:bCs w:val="0"/>
                <w:color w:val="FF0000"/>
                <w:sz w:val="20"/>
                <w:szCs w:val="20"/>
              </w:rPr>
            </w:pPr>
            <w:r w:rsidRPr="001C11F4">
              <w:rPr>
                <w:rFonts w:asciiTheme="minorHAnsi" w:hAnsiTheme="minorHAnsi" w:cstheme="minorHAnsi"/>
                <w:b w:val="0"/>
                <w:sz w:val="20"/>
                <w:szCs w:val="20"/>
              </w:rPr>
              <w:t>AC-72229</w:t>
            </w:r>
          </w:p>
        </w:tc>
      </w:tr>
      <w:tr w:rsidR="00AC5309" w:rsidRPr="0094041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0A7F60" w:rsidRDefault="00290ED8" w:rsidP="009824E9">
            <w:pPr>
              <w:rPr>
                <w:rStyle w:val="Strong"/>
                <w:rFonts w:asciiTheme="minorHAnsi" w:hAnsiTheme="minorHAnsi"/>
              </w:rPr>
            </w:pPr>
            <w:r w:rsidRPr="000A7F60">
              <w:rPr>
                <w:rStyle w:val="Strong"/>
                <w:rFonts w:asciiTheme="minorHAnsi" w:hAnsiTheme="minorHAnsi"/>
              </w:rPr>
              <w:t xml:space="preserve">Measure Description: </w:t>
            </w:r>
          </w:p>
        </w:tc>
        <w:tc>
          <w:tcPr>
            <w:tcW w:w="6030" w:type="dxa"/>
          </w:tcPr>
          <w:p w:rsidR="00290ED8" w:rsidRPr="001B0793" w:rsidRDefault="005D2B5A" w:rsidP="00430D61">
            <w:pPr>
              <w:rPr>
                <w:rFonts w:asciiTheme="minorHAnsi" w:hAnsiTheme="minorHAnsi" w:cs="Arial"/>
                <w:sz w:val="20"/>
                <w:szCs w:val="20"/>
              </w:rPr>
            </w:pPr>
            <w:r w:rsidRPr="001B0793">
              <w:rPr>
                <w:rFonts w:asciiTheme="minorHAnsi" w:hAnsiTheme="minorHAnsi" w:cs="Arial"/>
                <w:sz w:val="20"/>
                <w:szCs w:val="20"/>
              </w:rPr>
              <w:t xml:space="preserve">Install Occupancy Controls to only run classroom HVAC equipment </w:t>
            </w:r>
            <w:r w:rsidR="00430D61">
              <w:rPr>
                <w:rFonts w:asciiTheme="minorHAnsi" w:hAnsiTheme="minorHAnsi" w:cs="Arial"/>
                <w:sz w:val="20"/>
                <w:szCs w:val="20"/>
              </w:rPr>
              <w:t>if</w:t>
            </w:r>
            <w:r w:rsidR="001B0793" w:rsidRPr="001B0793">
              <w:rPr>
                <w:rFonts w:asciiTheme="minorHAnsi" w:hAnsiTheme="minorHAnsi" w:cs="Arial"/>
                <w:sz w:val="20"/>
                <w:szCs w:val="20"/>
              </w:rPr>
              <w:t xml:space="preserve"> the</w:t>
            </w:r>
            <w:r w:rsidRPr="001B0793">
              <w:rPr>
                <w:rFonts w:asciiTheme="minorHAnsi" w:hAnsiTheme="minorHAnsi" w:cs="Arial"/>
                <w:sz w:val="20"/>
                <w:szCs w:val="20"/>
              </w:rPr>
              <w:t xml:space="preserve"> </w:t>
            </w:r>
            <w:r w:rsidR="001B0793" w:rsidRPr="001B0793">
              <w:rPr>
                <w:rFonts w:asciiTheme="minorHAnsi" w:hAnsiTheme="minorHAnsi" w:cs="Arial"/>
                <w:sz w:val="20"/>
                <w:szCs w:val="20"/>
              </w:rPr>
              <w:t>class</w:t>
            </w:r>
            <w:r w:rsidR="00430D61">
              <w:rPr>
                <w:rFonts w:asciiTheme="minorHAnsi" w:hAnsiTheme="minorHAnsi" w:cs="Arial"/>
                <w:sz w:val="20"/>
                <w:szCs w:val="20"/>
              </w:rPr>
              <w:t>room is occupied and requires heating/cooling.</w:t>
            </w:r>
          </w:p>
        </w:tc>
      </w:tr>
      <w:tr w:rsidR="00AC5309" w:rsidRPr="0094041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0A7F60" w:rsidRDefault="00290ED8" w:rsidP="009824E9">
            <w:pPr>
              <w:rPr>
                <w:rStyle w:val="Strong"/>
                <w:rFonts w:asciiTheme="minorHAnsi" w:hAnsiTheme="minorHAnsi"/>
              </w:rPr>
            </w:pPr>
            <w:r w:rsidRPr="000A7F60">
              <w:rPr>
                <w:rStyle w:val="Strong"/>
                <w:rFonts w:asciiTheme="minorHAnsi" w:hAnsiTheme="minorHAnsi"/>
              </w:rPr>
              <w:t>Base Case Description:</w:t>
            </w:r>
          </w:p>
        </w:tc>
        <w:tc>
          <w:tcPr>
            <w:tcW w:w="6030" w:type="dxa"/>
          </w:tcPr>
          <w:p w:rsidR="00290ED8" w:rsidRPr="001B0793" w:rsidRDefault="005D2B5A" w:rsidP="005533A1">
            <w:pPr>
              <w:rPr>
                <w:rFonts w:asciiTheme="minorHAnsi" w:hAnsiTheme="minorHAnsi" w:cs="Arial"/>
                <w:sz w:val="20"/>
                <w:szCs w:val="20"/>
              </w:rPr>
            </w:pPr>
            <w:r w:rsidRPr="001B0793">
              <w:rPr>
                <w:rFonts w:asciiTheme="minorHAnsi" w:hAnsiTheme="minorHAnsi" w:cs="Arial"/>
                <w:sz w:val="20"/>
                <w:szCs w:val="20"/>
              </w:rPr>
              <w:t>900 ft</w:t>
            </w:r>
            <w:r w:rsidRPr="001B0793">
              <w:rPr>
                <w:rFonts w:asciiTheme="minorHAnsi" w:hAnsiTheme="minorHAnsi" w:cs="Arial"/>
                <w:sz w:val="20"/>
                <w:szCs w:val="20"/>
                <w:vertAlign w:val="superscript"/>
              </w:rPr>
              <w:t>2</w:t>
            </w:r>
            <w:r w:rsidR="001B0793" w:rsidRPr="001B0793">
              <w:rPr>
                <w:rFonts w:asciiTheme="minorHAnsi" w:hAnsiTheme="minorHAnsi" w:cs="Arial"/>
                <w:sz w:val="20"/>
                <w:szCs w:val="20"/>
              </w:rPr>
              <w:t xml:space="preserve"> c</w:t>
            </w:r>
            <w:r w:rsidRPr="001B0793">
              <w:rPr>
                <w:rFonts w:asciiTheme="minorHAnsi" w:hAnsiTheme="minorHAnsi" w:cs="Arial"/>
                <w:sz w:val="20"/>
                <w:szCs w:val="20"/>
              </w:rPr>
              <w:t xml:space="preserve">lassroom heated/cooled by 2013 Title 24 Code Standard Efficiency Packaged HVAC equipment (2 cases: Heat Pump and DX w/Furnace). HVAC is controlled with simple programmable thermostat with setback </w:t>
            </w:r>
            <w:r w:rsidR="005533A1">
              <w:rPr>
                <w:rFonts w:asciiTheme="minorHAnsi" w:hAnsiTheme="minorHAnsi" w:cs="Arial"/>
                <w:sz w:val="20"/>
                <w:szCs w:val="20"/>
              </w:rPr>
              <w:t>temperature control</w:t>
            </w:r>
            <w:r w:rsidRPr="001B0793">
              <w:rPr>
                <w:rFonts w:asciiTheme="minorHAnsi" w:hAnsiTheme="minorHAnsi" w:cs="Arial"/>
                <w:sz w:val="20"/>
                <w:szCs w:val="20"/>
              </w:rPr>
              <w:t xml:space="preserve">. </w:t>
            </w:r>
          </w:p>
        </w:tc>
      </w:tr>
      <w:tr w:rsidR="00D36798" w:rsidRPr="0094041D"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0A7F60" w:rsidRDefault="00D36798" w:rsidP="007B4FA8">
            <w:pPr>
              <w:rPr>
                <w:rStyle w:val="Strong"/>
                <w:rFonts w:asciiTheme="minorHAnsi" w:hAnsiTheme="minorHAnsi"/>
              </w:rPr>
            </w:pPr>
            <w:r w:rsidRPr="000A7F60">
              <w:rPr>
                <w:rStyle w:val="Strong"/>
                <w:rFonts w:asciiTheme="minorHAnsi" w:hAnsiTheme="minorHAnsi"/>
              </w:rPr>
              <w:t xml:space="preserve">Energy Impact Common Units: </w:t>
            </w:r>
          </w:p>
        </w:tc>
        <w:tc>
          <w:tcPr>
            <w:tcW w:w="6030" w:type="dxa"/>
          </w:tcPr>
          <w:p w:rsidR="00D36798" w:rsidRPr="001B0793" w:rsidRDefault="001B0793" w:rsidP="007B4FA8">
            <w:pPr>
              <w:rPr>
                <w:rFonts w:asciiTheme="minorHAnsi" w:hAnsiTheme="minorHAnsi" w:cs="Arial"/>
                <w:sz w:val="20"/>
                <w:szCs w:val="20"/>
              </w:rPr>
            </w:pPr>
            <w:r w:rsidRPr="001B0793">
              <w:rPr>
                <w:rFonts w:asciiTheme="minorHAnsi" w:hAnsiTheme="minorHAnsi" w:cs="Arial"/>
                <w:sz w:val="20"/>
                <w:szCs w:val="20"/>
              </w:rPr>
              <w:t>The work paper units are per classroom.</w:t>
            </w:r>
          </w:p>
        </w:tc>
      </w:tr>
      <w:tr w:rsidR="00290ED8" w:rsidRPr="0094041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0A7F60" w:rsidRDefault="00290ED8" w:rsidP="009824E9">
            <w:pPr>
              <w:rPr>
                <w:rStyle w:val="Strong1"/>
                <w:rFonts w:asciiTheme="minorHAnsi" w:hAnsiTheme="minorHAnsi"/>
                <w:sz w:val="22"/>
              </w:rPr>
            </w:pPr>
            <w:r w:rsidRPr="000A7F60">
              <w:rPr>
                <w:rStyle w:val="Strong"/>
                <w:rFonts w:asciiTheme="minorHAnsi" w:hAnsiTheme="minorHAnsi"/>
              </w:rPr>
              <w:t>Energy Savings :</w:t>
            </w:r>
          </w:p>
        </w:tc>
        <w:tc>
          <w:tcPr>
            <w:tcW w:w="6030" w:type="dxa"/>
          </w:tcPr>
          <w:p w:rsidR="00290ED8" w:rsidRPr="001B0793" w:rsidRDefault="00D36798" w:rsidP="00AC5309">
            <w:pPr>
              <w:rPr>
                <w:rFonts w:asciiTheme="minorHAnsi" w:hAnsiTheme="minorHAnsi" w:cs="Arial"/>
                <w:sz w:val="20"/>
                <w:szCs w:val="20"/>
              </w:rPr>
            </w:pPr>
            <w:r w:rsidRPr="001B0793">
              <w:rPr>
                <w:rFonts w:asciiTheme="minorHAnsi" w:hAnsiTheme="minorHAnsi" w:cs="Arial"/>
                <w:sz w:val="20"/>
                <w:szCs w:val="20"/>
              </w:rPr>
              <w:t>Refer to Excel Calculation Attachment</w:t>
            </w:r>
            <w:r w:rsidR="004527F9">
              <w:rPr>
                <w:rFonts w:asciiTheme="minorHAnsi" w:hAnsiTheme="minorHAnsi" w:cs="Arial"/>
                <w:sz w:val="20"/>
                <w:szCs w:val="20"/>
              </w:rPr>
              <w:t xml:space="preserve"> </w:t>
            </w:r>
          </w:p>
        </w:tc>
      </w:tr>
      <w:tr w:rsidR="00290ED8" w:rsidRPr="0094041D" w:rsidTr="001B0793">
        <w:trPr>
          <w:cnfStyle w:val="000000100000" w:firstRow="0" w:lastRow="0" w:firstColumn="0" w:lastColumn="0" w:oddVBand="0" w:evenVBand="0" w:oddHBand="1" w:evenHBand="0" w:firstRowFirstColumn="0" w:firstRowLastColumn="0" w:lastRowFirstColumn="0" w:lastRowLastColumn="0"/>
          <w:trHeight w:val="522"/>
        </w:trPr>
        <w:tc>
          <w:tcPr>
            <w:tcW w:w="3618" w:type="dxa"/>
          </w:tcPr>
          <w:p w:rsidR="00290ED8" w:rsidRPr="000A7F60" w:rsidRDefault="00290ED8" w:rsidP="009824E9">
            <w:pPr>
              <w:rPr>
                <w:rStyle w:val="Strong"/>
                <w:rFonts w:asciiTheme="minorHAnsi" w:hAnsiTheme="minorHAnsi"/>
              </w:rPr>
            </w:pPr>
            <w:r w:rsidRPr="000A7F60">
              <w:rPr>
                <w:rStyle w:val="Strong"/>
                <w:rFonts w:asciiTheme="minorHAnsi" w:hAnsiTheme="minorHAnsi"/>
              </w:rPr>
              <w:t>Gross Measure Cost ($/unit)</w:t>
            </w:r>
          </w:p>
        </w:tc>
        <w:tc>
          <w:tcPr>
            <w:tcW w:w="6030" w:type="dxa"/>
          </w:tcPr>
          <w:p w:rsidR="00290ED8" w:rsidRPr="001B0793" w:rsidRDefault="00221464" w:rsidP="004F634E">
            <w:pPr>
              <w:rPr>
                <w:rFonts w:asciiTheme="minorHAnsi" w:hAnsiTheme="minorHAnsi" w:cs="Arial"/>
                <w:sz w:val="20"/>
                <w:szCs w:val="20"/>
              </w:rPr>
            </w:pPr>
            <w:r>
              <w:rPr>
                <w:rFonts w:asciiTheme="minorHAnsi" w:hAnsiTheme="minorHAnsi" w:cs="Arial"/>
                <w:sz w:val="20"/>
                <w:szCs w:val="20"/>
              </w:rPr>
              <w:t>$4</w:t>
            </w:r>
            <w:r w:rsidR="004F634E">
              <w:rPr>
                <w:rFonts w:asciiTheme="minorHAnsi" w:hAnsiTheme="minorHAnsi" w:cs="Arial"/>
                <w:sz w:val="20"/>
                <w:szCs w:val="20"/>
              </w:rPr>
              <w:t>06</w:t>
            </w:r>
            <w:r>
              <w:rPr>
                <w:rFonts w:asciiTheme="minorHAnsi" w:hAnsiTheme="minorHAnsi" w:cs="Arial"/>
                <w:sz w:val="20"/>
                <w:szCs w:val="20"/>
              </w:rPr>
              <w:t>/classroom</w:t>
            </w:r>
          </w:p>
        </w:tc>
      </w:tr>
      <w:tr w:rsidR="00AC5309" w:rsidRPr="0094041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0A7F60" w:rsidRDefault="00290ED8" w:rsidP="009824E9">
            <w:pPr>
              <w:rPr>
                <w:rStyle w:val="Strong"/>
                <w:rFonts w:asciiTheme="minorHAnsi" w:hAnsiTheme="minorHAnsi"/>
              </w:rPr>
            </w:pPr>
            <w:r w:rsidRPr="000A7F60">
              <w:rPr>
                <w:rStyle w:val="Strong"/>
                <w:rFonts w:asciiTheme="minorHAnsi" w:hAnsiTheme="minorHAnsi"/>
              </w:rPr>
              <w:t xml:space="preserve">Measure Incremental Cost ($/unit): </w:t>
            </w:r>
          </w:p>
        </w:tc>
        <w:tc>
          <w:tcPr>
            <w:tcW w:w="6030" w:type="dxa"/>
          </w:tcPr>
          <w:p w:rsidR="00290ED8" w:rsidRPr="001B0793" w:rsidRDefault="00C16EED" w:rsidP="009824E9">
            <w:pPr>
              <w:rPr>
                <w:rFonts w:asciiTheme="minorHAnsi" w:hAnsiTheme="minorHAnsi" w:cs="Arial"/>
                <w:sz w:val="20"/>
                <w:szCs w:val="20"/>
              </w:rPr>
            </w:pPr>
            <w:r w:rsidRPr="00C16EED">
              <w:rPr>
                <w:rFonts w:asciiTheme="minorHAnsi" w:hAnsiTheme="minorHAnsi" w:cs="Arial"/>
                <w:sz w:val="20"/>
                <w:szCs w:val="20"/>
              </w:rPr>
              <w:t>$406/classroom</w:t>
            </w:r>
          </w:p>
        </w:tc>
      </w:tr>
      <w:tr w:rsidR="00290ED8" w:rsidRPr="0094041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0A7F60" w:rsidRDefault="00290ED8" w:rsidP="009824E9">
            <w:pPr>
              <w:rPr>
                <w:rStyle w:val="Strong"/>
                <w:rFonts w:asciiTheme="minorHAnsi" w:hAnsiTheme="minorHAnsi"/>
              </w:rPr>
            </w:pPr>
            <w:r w:rsidRPr="000A7F60">
              <w:rPr>
                <w:rStyle w:val="Strong"/>
                <w:rFonts w:asciiTheme="minorHAnsi" w:hAnsiTheme="minorHAnsi"/>
              </w:rPr>
              <w:t>Effective Useful Life</w:t>
            </w:r>
            <w:r w:rsidR="006F1F86">
              <w:rPr>
                <w:rStyle w:val="Strong"/>
                <w:rFonts w:asciiTheme="minorHAnsi" w:hAnsiTheme="minorHAnsi"/>
              </w:rPr>
              <w:t xml:space="preserve"> </w:t>
            </w:r>
            <w:r w:rsidRPr="000A7F60">
              <w:rPr>
                <w:rStyle w:val="Strong"/>
                <w:rFonts w:asciiTheme="minorHAnsi" w:hAnsiTheme="minorHAnsi"/>
              </w:rPr>
              <w:t xml:space="preserve">(years): </w:t>
            </w:r>
          </w:p>
        </w:tc>
        <w:tc>
          <w:tcPr>
            <w:tcW w:w="6030" w:type="dxa"/>
          </w:tcPr>
          <w:p w:rsidR="006F1F86" w:rsidRDefault="006F1F86" w:rsidP="00AC5309">
            <w:pPr>
              <w:rPr>
                <w:rFonts w:asciiTheme="minorHAnsi" w:hAnsiTheme="minorHAnsi" w:cs="Arial"/>
                <w:sz w:val="20"/>
                <w:szCs w:val="20"/>
              </w:rPr>
            </w:pPr>
            <w:r>
              <w:rPr>
                <w:rFonts w:asciiTheme="minorHAnsi" w:hAnsiTheme="minorHAnsi" w:cs="Arial"/>
                <w:sz w:val="20"/>
                <w:szCs w:val="20"/>
              </w:rPr>
              <w:t>Source: DEER14 (2/5/2014)</w:t>
            </w:r>
          </w:p>
          <w:p w:rsidR="00290ED8" w:rsidRPr="001B0793" w:rsidRDefault="001B0793" w:rsidP="00AC5309">
            <w:pPr>
              <w:rPr>
                <w:rFonts w:asciiTheme="minorHAnsi" w:hAnsiTheme="minorHAnsi" w:cs="Arial"/>
                <w:sz w:val="20"/>
                <w:szCs w:val="20"/>
              </w:rPr>
            </w:pPr>
            <w:r w:rsidRPr="001B0793">
              <w:rPr>
                <w:rFonts w:asciiTheme="minorHAnsi" w:hAnsiTheme="minorHAnsi" w:cs="Arial"/>
                <w:sz w:val="20"/>
                <w:szCs w:val="20"/>
              </w:rPr>
              <w:t>11 Years</w:t>
            </w:r>
          </w:p>
        </w:tc>
      </w:tr>
      <w:tr w:rsidR="00EB5103" w:rsidRPr="0094041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B5103" w:rsidRPr="000A7F60" w:rsidRDefault="00EB5103" w:rsidP="009824E9">
            <w:pPr>
              <w:rPr>
                <w:rStyle w:val="Strong"/>
                <w:rFonts w:asciiTheme="minorHAnsi" w:hAnsiTheme="minorHAnsi"/>
              </w:rPr>
            </w:pPr>
            <w:r w:rsidRPr="000A7F60">
              <w:rPr>
                <w:rStyle w:val="Strong"/>
                <w:rFonts w:asciiTheme="minorHAnsi" w:hAnsiTheme="minorHAnsi"/>
              </w:rPr>
              <w:t>Measure Application Type:</w:t>
            </w:r>
          </w:p>
        </w:tc>
        <w:tc>
          <w:tcPr>
            <w:tcW w:w="6030" w:type="dxa"/>
          </w:tcPr>
          <w:p w:rsidR="00EB5103" w:rsidRPr="009824E9" w:rsidRDefault="008872AE" w:rsidP="00430D61">
            <w:pPr>
              <w:rPr>
                <w:rFonts w:asciiTheme="minorHAnsi" w:hAnsiTheme="minorHAnsi"/>
                <w:sz w:val="20"/>
                <w:szCs w:val="20"/>
              </w:rPr>
            </w:pPr>
            <w:r w:rsidRPr="009819F0">
              <w:rPr>
                <w:rFonts w:asciiTheme="minorHAnsi" w:hAnsiTheme="minorHAnsi" w:cs="Arial"/>
                <w:sz w:val="20"/>
                <w:szCs w:val="20"/>
              </w:rPr>
              <w:t>Retrofit Add-on (REA</w:t>
            </w:r>
            <w:r>
              <w:rPr>
                <w:rFonts w:asciiTheme="minorHAnsi" w:hAnsiTheme="minorHAnsi" w:cs="Arial"/>
                <w:sz w:val="20"/>
                <w:szCs w:val="20"/>
              </w:rPr>
              <w:t>)</w:t>
            </w:r>
          </w:p>
        </w:tc>
      </w:tr>
      <w:tr w:rsidR="00EB5103" w:rsidRPr="0094041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B5103" w:rsidRPr="000A7F60" w:rsidRDefault="00EB5103" w:rsidP="009824E9">
            <w:pPr>
              <w:rPr>
                <w:rStyle w:val="Strong"/>
                <w:rFonts w:asciiTheme="minorHAnsi" w:hAnsiTheme="minorHAnsi"/>
              </w:rPr>
            </w:pPr>
            <w:r w:rsidRPr="000A7F60">
              <w:rPr>
                <w:rStyle w:val="Strong"/>
                <w:rFonts w:asciiTheme="minorHAnsi" w:hAnsiTheme="minorHAnsi"/>
              </w:rPr>
              <w:t xml:space="preserve">Net-to-Gross Ratios: </w:t>
            </w:r>
          </w:p>
        </w:tc>
        <w:tc>
          <w:tcPr>
            <w:tcW w:w="6030" w:type="dxa"/>
          </w:tcPr>
          <w:p w:rsidR="006F1F86" w:rsidRDefault="006F1F86" w:rsidP="00AC5309">
            <w:pPr>
              <w:rPr>
                <w:rFonts w:asciiTheme="minorHAnsi" w:hAnsiTheme="minorHAnsi" w:cs="Arial"/>
                <w:sz w:val="20"/>
                <w:szCs w:val="20"/>
              </w:rPr>
            </w:pPr>
            <w:r>
              <w:rPr>
                <w:rFonts w:asciiTheme="minorHAnsi" w:hAnsiTheme="minorHAnsi" w:cs="Arial"/>
                <w:sz w:val="20"/>
                <w:szCs w:val="20"/>
              </w:rPr>
              <w:t>Source: DEER11 (5/16/2012)</w:t>
            </w:r>
          </w:p>
          <w:p w:rsidR="00EB5103" w:rsidRPr="001B0793" w:rsidRDefault="00EB5103" w:rsidP="00C16EED">
            <w:pPr>
              <w:rPr>
                <w:rFonts w:asciiTheme="minorHAnsi" w:hAnsiTheme="minorHAnsi" w:cs="Arial"/>
                <w:sz w:val="20"/>
                <w:szCs w:val="20"/>
              </w:rPr>
            </w:pPr>
            <w:r w:rsidRPr="001B0793">
              <w:rPr>
                <w:rFonts w:asciiTheme="minorHAnsi" w:hAnsiTheme="minorHAnsi" w:cs="Arial"/>
                <w:sz w:val="20"/>
                <w:szCs w:val="20"/>
              </w:rPr>
              <w:t>0.</w:t>
            </w:r>
            <w:r w:rsidR="00C16EED">
              <w:rPr>
                <w:rFonts w:asciiTheme="minorHAnsi" w:hAnsiTheme="minorHAnsi" w:cs="Arial"/>
                <w:sz w:val="20"/>
                <w:szCs w:val="20"/>
              </w:rPr>
              <w:t>70</w:t>
            </w:r>
          </w:p>
        </w:tc>
      </w:tr>
      <w:tr w:rsidR="00EB5103" w:rsidRPr="0094041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B5103" w:rsidRPr="000A7F60" w:rsidRDefault="00EB5103" w:rsidP="009824E9">
            <w:pPr>
              <w:rPr>
                <w:rStyle w:val="Strong"/>
                <w:rFonts w:asciiTheme="minorHAnsi" w:hAnsiTheme="minorHAnsi"/>
              </w:rPr>
            </w:pPr>
            <w:r w:rsidRPr="000A7F60">
              <w:rPr>
                <w:rStyle w:val="Strong"/>
                <w:rFonts w:asciiTheme="minorHAnsi" w:hAnsiTheme="minorHAnsi"/>
              </w:rPr>
              <w:t>Important Comments:</w:t>
            </w:r>
          </w:p>
        </w:tc>
        <w:tc>
          <w:tcPr>
            <w:tcW w:w="6030" w:type="dxa"/>
          </w:tcPr>
          <w:p w:rsidR="00481562" w:rsidRDefault="00430D61" w:rsidP="009824E9">
            <w:pPr>
              <w:rPr>
                <w:rFonts w:asciiTheme="minorHAnsi" w:hAnsiTheme="minorHAnsi" w:cs="Arial"/>
                <w:sz w:val="20"/>
                <w:szCs w:val="20"/>
              </w:rPr>
            </w:pPr>
            <w:r>
              <w:rPr>
                <w:rFonts w:asciiTheme="minorHAnsi" w:hAnsiTheme="minorHAnsi" w:cs="Arial"/>
                <w:sz w:val="20"/>
                <w:szCs w:val="20"/>
              </w:rPr>
              <w:t>This work paper document does not contain a data set in conformance with the 4/1/14 CPUC Ex Ante Database Specification; SCE will provide that data set separately</w:t>
            </w:r>
            <w:r w:rsidR="00481562">
              <w:rPr>
                <w:rFonts w:asciiTheme="minorHAnsi" w:hAnsiTheme="minorHAnsi" w:cs="Arial"/>
                <w:sz w:val="20"/>
                <w:szCs w:val="20"/>
              </w:rPr>
              <w:t>.</w:t>
            </w:r>
            <w:r w:rsidR="00C64160">
              <w:rPr>
                <w:rFonts w:asciiTheme="minorHAnsi" w:hAnsiTheme="minorHAnsi" w:cs="Arial"/>
                <w:sz w:val="20"/>
                <w:szCs w:val="20"/>
              </w:rPr>
              <w:t xml:space="preserve"> </w:t>
            </w:r>
          </w:p>
          <w:p w:rsidR="00481562" w:rsidRDefault="00481562" w:rsidP="009824E9">
            <w:pPr>
              <w:rPr>
                <w:rFonts w:asciiTheme="minorHAnsi" w:hAnsiTheme="minorHAnsi" w:cs="Arial"/>
                <w:sz w:val="20"/>
                <w:szCs w:val="20"/>
              </w:rPr>
            </w:pPr>
          </w:p>
          <w:p w:rsidR="00EB5103" w:rsidRPr="0094041D" w:rsidRDefault="00C64160" w:rsidP="0020608B">
            <w:pPr>
              <w:rPr>
                <w:rFonts w:asciiTheme="minorHAnsi" w:hAnsiTheme="minorHAnsi" w:cs="Arial"/>
                <w:color w:val="FF0000"/>
                <w:sz w:val="20"/>
                <w:szCs w:val="20"/>
              </w:rPr>
            </w:pPr>
            <w:r>
              <w:rPr>
                <w:rFonts w:asciiTheme="minorHAnsi" w:hAnsiTheme="minorHAnsi" w:cs="Arial"/>
                <w:sz w:val="20"/>
                <w:szCs w:val="20"/>
              </w:rPr>
              <w:t>Major changes f</w:t>
            </w:r>
            <w:r w:rsidR="009F0AD4">
              <w:rPr>
                <w:rFonts w:asciiTheme="minorHAnsi" w:hAnsiTheme="minorHAnsi" w:cs="Arial"/>
                <w:sz w:val="20"/>
                <w:szCs w:val="20"/>
              </w:rPr>
              <w:t>or</w:t>
            </w:r>
            <w:r>
              <w:rPr>
                <w:rFonts w:asciiTheme="minorHAnsi" w:hAnsiTheme="minorHAnsi" w:cs="Arial"/>
                <w:sz w:val="20"/>
                <w:szCs w:val="20"/>
              </w:rPr>
              <w:t xml:space="preserve"> Rev. </w:t>
            </w:r>
            <w:r w:rsidR="009F0AD4">
              <w:rPr>
                <w:rFonts w:asciiTheme="minorHAnsi" w:hAnsiTheme="minorHAnsi" w:cs="Arial"/>
                <w:sz w:val="20"/>
                <w:szCs w:val="20"/>
              </w:rPr>
              <w:t>1</w:t>
            </w:r>
            <w:r>
              <w:rPr>
                <w:rFonts w:asciiTheme="minorHAnsi" w:hAnsiTheme="minorHAnsi" w:cs="Arial"/>
                <w:sz w:val="20"/>
                <w:szCs w:val="20"/>
              </w:rPr>
              <w:t xml:space="preserve"> include updating </w:t>
            </w:r>
            <w:r w:rsidR="002700BB">
              <w:rPr>
                <w:rFonts w:asciiTheme="minorHAnsi" w:hAnsiTheme="minorHAnsi" w:cs="Arial"/>
                <w:sz w:val="20"/>
                <w:szCs w:val="20"/>
              </w:rPr>
              <w:t xml:space="preserve">the occupancy savings factor to be 15%, </w:t>
            </w:r>
            <w:proofErr w:type="spellStart"/>
            <w:r w:rsidR="009F0AD4">
              <w:rPr>
                <w:rFonts w:asciiTheme="minorHAnsi" w:hAnsiTheme="minorHAnsi" w:cs="Arial"/>
                <w:sz w:val="20"/>
                <w:szCs w:val="20"/>
              </w:rPr>
              <w:t>eQuest</w:t>
            </w:r>
            <w:proofErr w:type="spellEnd"/>
            <w:r w:rsidR="009F0AD4">
              <w:rPr>
                <w:rFonts w:asciiTheme="minorHAnsi" w:hAnsiTheme="minorHAnsi" w:cs="Arial"/>
                <w:sz w:val="20"/>
                <w:szCs w:val="20"/>
              </w:rPr>
              <w:t xml:space="preserve"> models per </w:t>
            </w:r>
            <w:r>
              <w:rPr>
                <w:rFonts w:asciiTheme="minorHAnsi" w:hAnsiTheme="minorHAnsi" w:cs="Arial"/>
                <w:sz w:val="20"/>
                <w:szCs w:val="20"/>
              </w:rPr>
              <w:t xml:space="preserve">2013 Title 24 standards and </w:t>
            </w:r>
            <w:r w:rsidR="009F0AD4">
              <w:rPr>
                <w:rFonts w:asciiTheme="minorHAnsi" w:hAnsiTheme="minorHAnsi" w:cs="Arial"/>
                <w:sz w:val="20"/>
                <w:szCs w:val="20"/>
              </w:rPr>
              <w:t>updating the weather files per DEER2014 CZ2010 weather data files</w:t>
            </w:r>
            <w:r>
              <w:rPr>
                <w:rFonts w:asciiTheme="minorHAnsi" w:hAnsiTheme="minorHAnsi" w:cs="Arial"/>
                <w:sz w:val="20"/>
                <w:szCs w:val="20"/>
              </w:rPr>
              <w:t xml:space="preserve">. </w:t>
            </w:r>
            <w:r w:rsidR="00481562">
              <w:rPr>
                <w:rFonts w:asciiTheme="minorHAnsi" w:hAnsiTheme="minorHAnsi" w:cs="Arial"/>
                <w:sz w:val="20"/>
                <w:szCs w:val="20"/>
              </w:rPr>
              <w:t>Additionally</w:t>
            </w:r>
            <w:r>
              <w:rPr>
                <w:rFonts w:asciiTheme="minorHAnsi" w:hAnsiTheme="minorHAnsi" w:cs="Arial"/>
                <w:sz w:val="20"/>
                <w:szCs w:val="20"/>
              </w:rPr>
              <w:t>, all</w:t>
            </w:r>
            <w:r w:rsidR="009F0AD4">
              <w:rPr>
                <w:rFonts w:asciiTheme="minorHAnsi" w:hAnsiTheme="minorHAnsi" w:cs="Arial"/>
                <w:sz w:val="20"/>
                <w:szCs w:val="20"/>
              </w:rPr>
              <w:t xml:space="preserve"> 16</w:t>
            </w:r>
            <w:r>
              <w:rPr>
                <w:rFonts w:asciiTheme="minorHAnsi" w:hAnsiTheme="minorHAnsi" w:cs="Arial"/>
                <w:sz w:val="20"/>
                <w:szCs w:val="20"/>
              </w:rPr>
              <w:t xml:space="preserve"> California climate zones were included in this revision. </w:t>
            </w:r>
          </w:p>
        </w:tc>
      </w:tr>
    </w:tbl>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1B0793" w:rsidRDefault="00EB34FC" w:rsidP="00AC5309">
      <w:pPr>
        <w:pStyle w:val="Heading1"/>
        <w:rPr>
          <w:rFonts w:asciiTheme="minorHAnsi" w:hAnsiTheme="minorHAnsi"/>
        </w:rPr>
      </w:pPr>
      <w:r w:rsidRPr="001B0793">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1B0793"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1B0793" w:rsidRDefault="00192847"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w:t>
            </w:r>
            <w:r w:rsidRPr="001B0793">
              <w:rPr>
                <w:rFonts w:asciiTheme="minorHAnsi" w:hAnsiTheme="minorHAnsi" w:cstheme="minorHAnsi"/>
                <w:sz w:val="20"/>
                <w:szCs w:val="20"/>
              </w:rPr>
              <w:t>aper</w:t>
            </w:r>
            <w:proofErr w:type="spellEnd"/>
            <w:r w:rsidR="00413CDB" w:rsidRPr="001B0793">
              <w:rPr>
                <w:rFonts w:asciiTheme="minorHAnsi" w:hAnsiTheme="minorHAnsi" w:cstheme="minorHAnsi"/>
                <w:sz w:val="20"/>
                <w:szCs w:val="20"/>
              </w:rPr>
              <w:t xml:space="preserve"> and </w:t>
            </w:r>
            <w:r w:rsidR="00CE28CF" w:rsidRPr="001B0793">
              <w:rPr>
                <w:rFonts w:asciiTheme="minorHAnsi" w:hAnsiTheme="minorHAnsi" w:cstheme="minorHAnsi"/>
                <w:sz w:val="20"/>
                <w:szCs w:val="20"/>
              </w:rPr>
              <w:t>Revision #</w:t>
            </w:r>
          </w:p>
        </w:tc>
        <w:tc>
          <w:tcPr>
            <w:tcW w:w="517" w:type="pct"/>
          </w:tcPr>
          <w:p w:rsidR="00CE28CF" w:rsidRPr="001B0793" w:rsidRDefault="00CE28CF" w:rsidP="00413CDB">
            <w:pPr>
              <w:rPr>
                <w:rFonts w:asciiTheme="minorHAnsi" w:hAnsiTheme="minorHAnsi" w:cstheme="minorHAnsi"/>
                <w:sz w:val="20"/>
                <w:szCs w:val="20"/>
              </w:rPr>
            </w:pPr>
            <w:r w:rsidRPr="001B0793">
              <w:rPr>
                <w:rFonts w:asciiTheme="minorHAnsi" w:hAnsiTheme="minorHAnsi" w:cstheme="minorHAnsi"/>
                <w:sz w:val="20"/>
                <w:szCs w:val="20"/>
              </w:rPr>
              <w:t>Tech</w:t>
            </w:r>
            <w:r w:rsidR="00413CDB" w:rsidRPr="001B0793">
              <w:rPr>
                <w:rFonts w:asciiTheme="minorHAnsi" w:hAnsiTheme="minorHAnsi" w:cstheme="minorHAnsi"/>
                <w:sz w:val="20"/>
                <w:szCs w:val="20"/>
              </w:rPr>
              <w:t>.</w:t>
            </w:r>
            <w:r w:rsidRPr="001B0793">
              <w:rPr>
                <w:rFonts w:asciiTheme="minorHAnsi" w:hAnsiTheme="minorHAnsi" w:cstheme="minorHAnsi"/>
                <w:sz w:val="20"/>
                <w:szCs w:val="20"/>
              </w:rPr>
              <w:t xml:space="preserve"> Revision</w:t>
            </w:r>
          </w:p>
        </w:tc>
        <w:tc>
          <w:tcPr>
            <w:tcW w:w="658" w:type="pct"/>
          </w:tcPr>
          <w:p w:rsidR="00CE28CF" w:rsidRPr="001B0793" w:rsidRDefault="00CE28CF" w:rsidP="007048AC">
            <w:pPr>
              <w:rPr>
                <w:rFonts w:asciiTheme="minorHAnsi" w:hAnsiTheme="minorHAnsi" w:cstheme="minorHAnsi"/>
                <w:b w:val="0"/>
                <w:bCs w:val="0"/>
                <w:sz w:val="20"/>
                <w:szCs w:val="20"/>
              </w:rPr>
            </w:pPr>
            <w:r w:rsidRPr="001B0793">
              <w:rPr>
                <w:rFonts w:asciiTheme="minorHAnsi" w:hAnsiTheme="minorHAnsi" w:cstheme="minorHAnsi"/>
                <w:sz w:val="20"/>
                <w:szCs w:val="20"/>
              </w:rPr>
              <w:t>MM/DD/YY</w:t>
            </w:r>
          </w:p>
        </w:tc>
        <w:tc>
          <w:tcPr>
            <w:tcW w:w="940" w:type="pct"/>
          </w:tcPr>
          <w:p w:rsidR="00CE28CF" w:rsidRPr="001B0793" w:rsidRDefault="00CE28CF" w:rsidP="007048AC">
            <w:pPr>
              <w:rPr>
                <w:rFonts w:asciiTheme="minorHAnsi" w:hAnsiTheme="minorHAnsi" w:cstheme="minorHAnsi"/>
                <w:b w:val="0"/>
                <w:bCs w:val="0"/>
                <w:sz w:val="20"/>
                <w:szCs w:val="20"/>
              </w:rPr>
            </w:pPr>
            <w:r w:rsidRPr="001B0793">
              <w:rPr>
                <w:rFonts w:asciiTheme="minorHAnsi" w:hAnsiTheme="minorHAnsi" w:cstheme="minorHAnsi"/>
                <w:sz w:val="20"/>
                <w:szCs w:val="20"/>
              </w:rPr>
              <w:t>Author/Affiliation</w:t>
            </w:r>
          </w:p>
        </w:tc>
        <w:tc>
          <w:tcPr>
            <w:tcW w:w="2124" w:type="pct"/>
          </w:tcPr>
          <w:p w:rsidR="00CE28CF" w:rsidRPr="001B0793" w:rsidRDefault="00CE28CF" w:rsidP="007048AC">
            <w:pPr>
              <w:rPr>
                <w:rFonts w:asciiTheme="minorHAnsi" w:hAnsiTheme="minorHAnsi" w:cstheme="minorHAnsi"/>
                <w:b w:val="0"/>
                <w:bCs w:val="0"/>
                <w:sz w:val="20"/>
                <w:szCs w:val="20"/>
              </w:rPr>
            </w:pPr>
            <w:r w:rsidRPr="001B0793">
              <w:rPr>
                <w:rFonts w:asciiTheme="minorHAnsi" w:hAnsiTheme="minorHAnsi" w:cstheme="minorHAnsi"/>
                <w:sz w:val="20"/>
                <w:szCs w:val="20"/>
              </w:rPr>
              <w:t>Summary of Changes</w:t>
            </w:r>
          </w:p>
        </w:tc>
      </w:tr>
      <w:tr w:rsidR="00192847" w:rsidRPr="001B0793"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192847" w:rsidRPr="001B0793" w:rsidRDefault="005455D1" w:rsidP="00D36798">
            <w:pPr>
              <w:rPr>
                <w:rFonts w:asciiTheme="minorHAnsi" w:hAnsiTheme="minorHAnsi" w:cstheme="minorHAnsi"/>
                <w:sz w:val="20"/>
                <w:szCs w:val="20"/>
              </w:rPr>
            </w:pPr>
            <w:r>
              <w:rPr>
                <w:rFonts w:asciiTheme="minorHAnsi" w:hAnsiTheme="minorHAnsi" w:cstheme="minorHAnsi"/>
                <w:sz w:val="20"/>
                <w:szCs w:val="20"/>
              </w:rPr>
              <w:t>SCE13CS006.0</w:t>
            </w:r>
          </w:p>
        </w:tc>
        <w:tc>
          <w:tcPr>
            <w:tcW w:w="517" w:type="pct"/>
          </w:tcPr>
          <w:p w:rsidR="00192847" w:rsidRPr="005734A4" w:rsidRDefault="005455D1" w:rsidP="00221464">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192847" w:rsidRPr="005734A4" w:rsidRDefault="00192847" w:rsidP="00221464">
            <w:pPr>
              <w:jc w:val="center"/>
              <w:rPr>
                <w:rFonts w:asciiTheme="minorHAnsi" w:hAnsiTheme="minorHAnsi" w:cstheme="minorHAnsi"/>
                <w:sz w:val="20"/>
                <w:szCs w:val="20"/>
              </w:rPr>
            </w:pPr>
            <w:r>
              <w:rPr>
                <w:rFonts w:asciiTheme="minorHAnsi" w:hAnsiTheme="minorHAnsi" w:cstheme="minorHAnsi"/>
                <w:sz w:val="20"/>
                <w:szCs w:val="20"/>
              </w:rPr>
              <w:t>05/24</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rsidR="00192847" w:rsidRPr="005734A4" w:rsidRDefault="00192847" w:rsidP="00221464">
            <w:pPr>
              <w:rPr>
                <w:rFonts w:asciiTheme="minorHAnsi" w:hAnsiTheme="minorHAnsi" w:cstheme="minorHAnsi"/>
                <w:sz w:val="20"/>
                <w:szCs w:val="20"/>
              </w:rPr>
            </w:pPr>
            <w:r>
              <w:rPr>
                <w:rFonts w:asciiTheme="minorHAnsi" w:hAnsiTheme="minorHAnsi" w:cstheme="minorHAnsi"/>
                <w:sz w:val="20"/>
                <w:szCs w:val="20"/>
              </w:rPr>
              <w:t xml:space="preserve">Ricardo </w:t>
            </w:r>
            <w:proofErr w:type="spellStart"/>
            <w:r>
              <w:rPr>
                <w:rFonts w:asciiTheme="minorHAnsi" w:hAnsiTheme="minorHAnsi" w:cstheme="minorHAnsi"/>
                <w:sz w:val="20"/>
                <w:szCs w:val="20"/>
              </w:rPr>
              <w:t>Sfeir</w:t>
            </w:r>
            <w:proofErr w:type="spellEnd"/>
            <w:r w:rsidRPr="005734A4">
              <w:rPr>
                <w:rFonts w:asciiTheme="minorHAnsi" w:hAnsiTheme="minorHAnsi" w:cstheme="minorHAnsi"/>
                <w:sz w:val="20"/>
                <w:szCs w:val="20"/>
              </w:rPr>
              <w:t>/</w:t>
            </w:r>
            <w:r>
              <w:rPr>
                <w:rFonts w:asciiTheme="minorHAnsi" w:hAnsiTheme="minorHAnsi" w:cstheme="minorHAnsi"/>
                <w:sz w:val="20"/>
                <w:szCs w:val="20"/>
              </w:rPr>
              <w:t>BASE Energy</w:t>
            </w:r>
          </w:p>
        </w:tc>
        <w:tc>
          <w:tcPr>
            <w:tcW w:w="2124" w:type="pct"/>
          </w:tcPr>
          <w:p w:rsidR="00192847" w:rsidRPr="005734A4" w:rsidRDefault="00D80E42" w:rsidP="00192847">
            <w:pPr>
              <w:rPr>
                <w:rFonts w:asciiTheme="minorHAnsi" w:hAnsiTheme="minorHAnsi" w:cstheme="minorHAnsi"/>
                <w:sz w:val="20"/>
                <w:szCs w:val="20"/>
              </w:rPr>
            </w:pPr>
            <w:r>
              <w:rPr>
                <w:rFonts w:asciiTheme="minorHAnsi" w:hAnsiTheme="minorHAnsi" w:cstheme="minorHAnsi"/>
                <w:bCs/>
                <w:sz w:val="20"/>
                <w:szCs w:val="20"/>
              </w:rPr>
              <w:t xml:space="preserve">This is the original work paper for the 2013-14 bridge </w:t>
            </w:r>
            <w:proofErr w:type="gramStart"/>
            <w:r>
              <w:rPr>
                <w:rFonts w:asciiTheme="minorHAnsi" w:hAnsiTheme="minorHAnsi" w:cstheme="minorHAnsi"/>
                <w:bCs/>
                <w:sz w:val="20"/>
                <w:szCs w:val="20"/>
              </w:rPr>
              <w:t>period</w:t>
            </w:r>
            <w:proofErr w:type="gramEnd"/>
            <w:r>
              <w:rPr>
                <w:rFonts w:asciiTheme="minorHAnsi" w:hAnsiTheme="minorHAnsi" w:cstheme="minorHAnsi"/>
                <w:bCs/>
                <w:sz w:val="20"/>
                <w:szCs w:val="20"/>
              </w:rPr>
              <w:t>.  All data used in the work paper for the previous cycle has been transposed to this new template.  Saving methodologies and numbers have not been changed.</w:t>
            </w:r>
          </w:p>
        </w:tc>
      </w:tr>
      <w:tr w:rsidR="00192847" w:rsidRPr="002B73A7" w:rsidTr="00192847">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648"/>
        </w:trPr>
        <w:tc>
          <w:tcPr>
            <w:tcW w:w="761" w:type="pct"/>
            <w:vAlign w:val="center"/>
          </w:tcPr>
          <w:p w:rsidR="00192847" w:rsidRDefault="005455D1" w:rsidP="00192847">
            <w:pPr>
              <w:rPr>
                <w:rFonts w:asciiTheme="minorHAnsi" w:hAnsiTheme="minorHAnsi" w:cstheme="minorHAnsi"/>
                <w:sz w:val="20"/>
                <w:szCs w:val="20"/>
              </w:rPr>
            </w:pPr>
            <w:r>
              <w:rPr>
                <w:rFonts w:asciiTheme="minorHAnsi" w:hAnsiTheme="minorHAnsi" w:cstheme="minorHAnsi"/>
                <w:sz w:val="20"/>
                <w:szCs w:val="20"/>
              </w:rPr>
              <w:t>SCE13CS006.1</w:t>
            </w:r>
          </w:p>
        </w:tc>
        <w:tc>
          <w:tcPr>
            <w:tcW w:w="517" w:type="pct"/>
            <w:vAlign w:val="center"/>
          </w:tcPr>
          <w:p w:rsidR="00192847" w:rsidRDefault="005455D1" w:rsidP="0052749D">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Align w:val="center"/>
          </w:tcPr>
          <w:p w:rsidR="00192847" w:rsidRPr="00697868" w:rsidRDefault="00192847" w:rsidP="00192847">
            <w:pPr>
              <w:rPr>
                <w:rFonts w:asciiTheme="minorHAnsi" w:hAnsiTheme="minorHAnsi" w:cstheme="minorHAnsi"/>
                <w:sz w:val="20"/>
                <w:szCs w:val="20"/>
              </w:rPr>
            </w:pPr>
            <w:r>
              <w:rPr>
                <w:rFonts w:asciiTheme="minorHAnsi" w:hAnsiTheme="minorHAnsi" w:cstheme="minorHAnsi"/>
                <w:sz w:val="20"/>
                <w:szCs w:val="20"/>
              </w:rPr>
              <w:t>4/30/2014</w:t>
            </w:r>
          </w:p>
        </w:tc>
        <w:tc>
          <w:tcPr>
            <w:tcW w:w="940" w:type="pct"/>
            <w:vAlign w:val="center"/>
          </w:tcPr>
          <w:p w:rsidR="00192847" w:rsidRPr="00697868" w:rsidRDefault="00192847" w:rsidP="00192847">
            <w:pPr>
              <w:rPr>
                <w:rFonts w:asciiTheme="minorHAnsi" w:hAnsiTheme="minorHAnsi" w:cstheme="minorHAnsi"/>
                <w:sz w:val="20"/>
                <w:szCs w:val="20"/>
              </w:rPr>
            </w:pPr>
            <w:r>
              <w:rPr>
                <w:rFonts w:asciiTheme="minorHAnsi" w:hAnsiTheme="minorHAnsi" w:cstheme="minorHAnsi"/>
                <w:sz w:val="20"/>
                <w:szCs w:val="20"/>
              </w:rPr>
              <w:t>Jordan Hester /BASE Energy</w:t>
            </w:r>
          </w:p>
        </w:tc>
        <w:tc>
          <w:tcPr>
            <w:tcW w:w="2124" w:type="pct"/>
            <w:vAlign w:val="center"/>
          </w:tcPr>
          <w:p w:rsidR="00192847" w:rsidRPr="002B73A7" w:rsidRDefault="00192847" w:rsidP="00D80E42">
            <w:pPr>
              <w:pStyle w:val="ListParagraph"/>
              <w:numPr>
                <w:ilvl w:val="0"/>
                <w:numId w:val="11"/>
              </w:numPr>
              <w:ind w:left="342" w:hanging="270"/>
              <w:rPr>
                <w:rFonts w:asciiTheme="minorHAnsi" w:hAnsiTheme="minorHAnsi" w:cstheme="minorHAnsi"/>
                <w:bCs/>
                <w:sz w:val="20"/>
                <w:szCs w:val="20"/>
              </w:rPr>
            </w:pPr>
            <w:r w:rsidRPr="002B73A7">
              <w:rPr>
                <w:rFonts w:asciiTheme="minorHAnsi" w:hAnsiTheme="minorHAnsi" w:cstheme="minorHAnsi"/>
                <w:bCs/>
                <w:sz w:val="20"/>
                <w:szCs w:val="20"/>
              </w:rPr>
              <w:t>This work paper updated all building models to 2013 Title-24 compliance</w:t>
            </w:r>
          </w:p>
          <w:p w:rsidR="00D80E42" w:rsidRPr="002B73A7" w:rsidRDefault="00D80E42" w:rsidP="00D80E42">
            <w:pPr>
              <w:pStyle w:val="ListParagraph"/>
              <w:numPr>
                <w:ilvl w:val="0"/>
                <w:numId w:val="11"/>
              </w:numPr>
              <w:ind w:left="342" w:hanging="270"/>
              <w:rPr>
                <w:rFonts w:asciiTheme="minorHAnsi" w:hAnsiTheme="minorHAnsi" w:cstheme="minorHAnsi"/>
                <w:bCs/>
                <w:sz w:val="20"/>
                <w:szCs w:val="20"/>
              </w:rPr>
            </w:pPr>
            <w:r w:rsidRPr="002B73A7">
              <w:rPr>
                <w:rFonts w:asciiTheme="minorHAnsi" w:hAnsiTheme="minorHAnsi" w:cstheme="minorHAnsi"/>
                <w:bCs/>
                <w:sz w:val="20"/>
                <w:szCs w:val="20"/>
              </w:rPr>
              <w:t>Updated peak demand savings based on DEER2014 Peak-Demand period definitions</w:t>
            </w:r>
          </w:p>
          <w:p w:rsidR="00D80E42" w:rsidRPr="002B73A7" w:rsidRDefault="00D80E42" w:rsidP="00D80E42">
            <w:pPr>
              <w:pStyle w:val="ListParagraph"/>
              <w:numPr>
                <w:ilvl w:val="0"/>
                <w:numId w:val="11"/>
              </w:numPr>
              <w:ind w:left="342" w:hanging="270"/>
              <w:rPr>
                <w:rFonts w:asciiTheme="minorHAnsi" w:hAnsiTheme="minorHAnsi" w:cstheme="minorHAnsi"/>
                <w:bCs/>
                <w:sz w:val="20"/>
                <w:szCs w:val="20"/>
              </w:rPr>
            </w:pPr>
            <w:r w:rsidRPr="002B73A7">
              <w:rPr>
                <w:rFonts w:asciiTheme="minorHAnsi" w:hAnsiTheme="minorHAnsi" w:cstheme="minorHAnsi"/>
                <w:bCs/>
                <w:sz w:val="20"/>
                <w:szCs w:val="20"/>
              </w:rPr>
              <w:t xml:space="preserve">Updated the </w:t>
            </w:r>
            <w:proofErr w:type="spellStart"/>
            <w:r w:rsidR="00DF1AF0" w:rsidRPr="002B73A7">
              <w:rPr>
                <w:rFonts w:asciiTheme="minorHAnsi" w:hAnsiTheme="minorHAnsi" w:cstheme="minorHAnsi"/>
                <w:bCs/>
                <w:sz w:val="20"/>
                <w:szCs w:val="20"/>
              </w:rPr>
              <w:t>eQuest</w:t>
            </w:r>
            <w:proofErr w:type="spellEnd"/>
            <w:r w:rsidR="00DF1AF0" w:rsidRPr="002B73A7">
              <w:rPr>
                <w:rFonts w:asciiTheme="minorHAnsi" w:hAnsiTheme="minorHAnsi" w:cstheme="minorHAnsi"/>
                <w:bCs/>
                <w:sz w:val="20"/>
                <w:szCs w:val="20"/>
              </w:rPr>
              <w:t xml:space="preserve"> </w:t>
            </w:r>
            <w:r w:rsidRPr="002B73A7">
              <w:rPr>
                <w:rFonts w:asciiTheme="minorHAnsi" w:hAnsiTheme="minorHAnsi" w:cstheme="minorHAnsi"/>
                <w:bCs/>
                <w:sz w:val="20"/>
                <w:szCs w:val="20"/>
              </w:rPr>
              <w:t>model weather files per DEER2014 CZ2010 weather data files</w:t>
            </w:r>
          </w:p>
          <w:p w:rsidR="00310C6B" w:rsidRPr="002B73A7" w:rsidRDefault="00310C6B" w:rsidP="00D80E42">
            <w:pPr>
              <w:pStyle w:val="ListParagraph"/>
              <w:numPr>
                <w:ilvl w:val="0"/>
                <w:numId w:val="11"/>
              </w:numPr>
              <w:ind w:left="342" w:hanging="270"/>
              <w:rPr>
                <w:rFonts w:asciiTheme="minorHAnsi" w:hAnsiTheme="minorHAnsi" w:cstheme="minorHAnsi"/>
                <w:bCs/>
                <w:sz w:val="20"/>
                <w:szCs w:val="20"/>
              </w:rPr>
            </w:pPr>
            <w:r w:rsidRPr="002B73A7">
              <w:rPr>
                <w:rFonts w:asciiTheme="minorHAnsi" w:hAnsiTheme="minorHAnsi" w:cstheme="minorHAnsi"/>
                <w:bCs/>
                <w:sz w:val="20"/>
                <w:szCs w:val="20"/>
              </w:rPr>
              <w:t>Included savings for 16 climate zones</w:t>
            </w:r>
          </w:p>
          <w:p w:rsidR="00C64160" w:rsidRPr="002B73A7" w:rsidRDefault="00C64160" w:rsidP="00D80E42">
            <w:pPr>
              <w:pStyle w:val="ListParagraph"/>
              <w:numPr>
                <w:ilvl w:val="0"/>
                <w:numId w:val="11"/>
              </w:numPr>
              <w:ind w:left="342" w:hanging="270"/>
              <w:rPr>
                <w:rFonts w:asciiTheme="minorHAnsi" w:hAnsiTheme="minorHAnsi" w:cstheme="minorHAnsi"/>
                <w:bCs/>
                <w:sz w:val="20"/>
                <w:szCs w:val="20"/>
              </w:rPr>
            </w:pPr>
            <w:r w:rsidRPr="002B73A7">
              <w:rPr>
                <w:rFonts w:asciiTheme="minorHAnsi" w:hAnsiTheme="minorHAnsi" w:cstheme="minorHAnsi"/>
                <w:bCs/>
                <w:sz w:val="20"/>
                <w:szCs w:val="20"/>
              </w:rPr>
              <w:t>Work paper updated for reporting period, effective 07/01/14-12/31/14</w:t>
            </w:r>
          </w:p>
          <w:p w:rsidR="00685AD2" w:rsidRPr="002B73A7" w:rsidRDefault="002700BB" w:rsidP="002700BB">
            <w:pPr>
              <w:pStyle w:val="ListParagraph"/>
              <w:numPr>
                <w:ilvl w:val="0"/>
                <w:numId w:val="11"/>
              </w:numPr>
              <w:ind w:left="342" w:hanging="270"/>
              <w:rPr>
                <w:rFonts w:asciiTheme="minorHAnsi" w:hAnsiTheme="minorHAnsi" w:cstheme="minorHAnsi"/>
                <w:bCs/>
                <w:sz w:val="20"/>
                <w:szCs w:val="20"/>
              </w:rPr>
            </w:pPr>
            <w:r>
              <w:rPr>
                <w:rFonts w:asciiTheme="minorHAnsi" w:hAnsiTheme="minorHAnsi" w:cstheme="minorHAnsi"/>
                <w:bCs/>
                <w:sz w:val="20"/>
                <w:szCs w:val="20"/>
              </w:rPr>
              <w:t>The occupancy savings factor is updated to be</w:t>
            </w:r>
            <w:r w:rsidR="00685AD2" w:rsidRPr="002B73A7">
              <w:rPr>
                <w:rFonts w:asciiTheme="minorHAnsi" w:hAnsiTheme="minorHAnsi" w:cstheme="minorHAnsi"/>
                <w:bCs/>
                <w:sz w:val="20"/>
                <w:szCs w:val="20"/>
              </w:rPr>
              <w:t xml:space="preserve"> 15% </w:t>
            </w:r>
            <w:r w:rsidR="002B73A7" w:rsidRPr="002B73A7">
              <w:rPr>
                <w:rFonts w:asciiTheme="minorHAnsi" w:hAnsiTheme="minorHAnsi" w:cstheme="minorHAnsi"/>
                <w:bCs/>
                <w:sz w:val="20"/>
                <w:szCs w:val="20"/>
              </w:rPr>
              <w:t xml:space="preserve">per the Customized Calculated Savings Guidelines for </w:t>
            </w:r>
            <w:proofErr w:type="spellStart"/>
            <w:r w:rsidR="002B73A7" w:rsidRPr="002B73A7">
              <w:rPr>
                <w:rFonts w:asciiTheme="minorHAnsi" w:hAnsiTheme="minorHAnsi" w:cstheme="minorHAnsi"/>
                <w:bCs/>
                <w:sz w:val="20"/>
                <w:szCs w:val="20"/>
              </w:rPr>
              <w:t>Non Residential</w:t>
            </w:r>
            <w:proofErr w:type="spellEnd"/>
            <w:r w:rsidR="002B73A7" w:rsidRPr="002B73A7">
              <w:rPr>
                <w:rFonts w:asciiTheme="minorHAnsi" w:hAnsiTheme="minorHAnsi" w:cstheme="minorHAnsi"/>
                <w:bCs/>
                <w:sz w:val="20"/>
                <w:szCs w:val="20"/>
              </w:rPr>
              <w:t xml:space="preserve"> Programs</w:t>
            </w:r>
            <w:r w:rsidR="002B73A7">
              <w:rPr>
                <w:rFonts w:asciiTheme="minorHAnsi" w:hAnsiTheme="minorHAnsi" w:cstheme="minorHAnsi"/>
                <w:bCs/>
                <w:sz w:val="20"/>
                <w:szCs w:val="20"/>
              </w:rPr>
              <w:t>, 01/</w:t>
            </w:r>
            <w:r>
              <w:rPr>
                <w:rFonts w:asciiTheme="minorHAnsi" w:hAnsiTheme="minorHAnsi" w:cstheme="minorHAnsi"/>
                <w:bCs/>
                <w:sz w:val="20"/>
                <w:szCs w:val="20"/>
              </w:rPr>
              <w:t>31/</w:t>
            </w:r>
            <w:r w:rsidR="002B73A7">
              <w:rPr>
                <w:rFonts w:asciiTheme="minorHAnsi" w:hAnsiTheme="minorHAnsi" w:cstheme="minorHAnsi"/>
                <w:bCs/>
                <w:sz w:val="20"/>
                <w:szCs w:val="20"/>
              </w:rPr>
              <w:t>2014</w:t>
            </w:r>
            <w:r>
              <w:rPr>
                <w:rFonts w:asciiTheme="minorHAnsi" w:hAnsiTheme="minorHAnsi" w:cstheme="minorHAnsi"/>
                <w:bCs/>
                <w:sz w:val="20"/>
                <w:szCs w:val="20"/>
              </w:rPr>
              <w:t>, Version 10.0</w:t>
            </w:r>
          </w:p>
        </w:tc>
      </w:tr>
    </w:tbl>
    <w:p w:rsidR="009500DC" w:rsidRPr="00697868" w:rsidRDefault="009500DC" w:rsidP="00DA690B">
      <w:pPr>
        <w:rPr>
          <w:rFonts w:asciiTheme="minorHAnsi" w:hAnsiTheme="minorHAnsi" w:cstheme="minorHAnsi"/>
        </w:rPr>
        <w:sectPr w:rsidR="009500DC" w:rsidRPr="00697868" w:rsidSect="007F7FBA">
          <w:footerReference w:type="default" r:id="rId11"/>
          <w:pgSz w:w="12240" w:h="15840"/>
          <w:pgMar w:top="1440" w:right="1440" w:bottom="1440" w:left="1440" w:header="720" w:footer="720" w:gutter="0"/>
          <w:pgNumType w:fmt="lowerRoman" w:start="1"/>
          <w:cols w:space="720"/>
          <w:docGrid w:linePitch="360"/>
        </w:sectPr>
      </w:pPr>
    </w:p>
    <w:p w:rsidR="00E16609" w:rsidRPr="00A1066E" w:rsidRDefault="00E16609" w:rsidP="00E16609">
      <w:pPr>
        <w:pStyle w:val="Heading1"/>
        <w:rPr>
          <w:rFonts w:asciiTheme="minorHAnsi" w:hAnsiTheme="minorHAnsi" w:cstheme="minorHAnsi"/>
        </w:rPr>
      </w:pPr>
      <w:proofErr w:type="gramStart"/>
      <w:r w:rsidRPr="00A1066E">
        <w:rPr>
          <w:rFonts w:asciiTheme="minorHAnsi" w:hAnsiTheme="minorHAnsi" w:cstheme="minorHAnsi"/>
        </w:rPr>
        <w:lastRenderedPageBreak/>
        <w:t>Section 1.</w:t>
      </w:r>
      <w:proofErr w:type="gramEnd"/>
      <w:r w:rsidRPr="00A1066E">
        <w:rPr>
          <w:rFonts w:asciiTheme="minorHAnsi" w:hAnsiTheme="minorHAnsi" w:cstheme="minorHAnsi"/>
        </w:rPr>
        <w:t xml:space="preserve"> General Measure &amp; Baseline Data</w:t>
      </w:r>
      <w:bookmarkEnd w:id="1"/>
    </w:p>
    <w:p w:rsidR="00E16609" w:rsidRPr="00A1066E" w:rsidRDefault="00824F1C" w:rsidP="00697868">
      <w:pPr>
        <w:pStyle w:val="Heading2"/>
        <w:rPr>
          <w:rFonts w:asciiTheme="minorHAnsi" w:hAnsiTheme="minorHAnsi"/>
        </w:rPr>
      </w:pPr>
      <w:bookmarkStart w:id="7" w:name="_Toc214003083"/>
      <w:r w:rsidRPr="00A1066E">
        <w:rPr>
          <w:rFonts w:asciiTheme="minorHAnsi" w:hAnsiTheme="minorHAnsi"/>
        </w:rPr>
        <w:t xml:space="preserve">1.1 </w:t>
      </w:r>
      <w:r w:rsidR="00AC5309" w:rsidRPr="00A1066E">
        <w:rPr>
          <w:rFonts w:asciiTheme="minorHAnsi" w:hAnsiTheme="minorHAnsi"/>
        </w:rPr>
        <w:t xml:space="preserve">Measure Description </w:t>
      </w:r>
      <w:r w:rsidR="00E16609" w:rsidRPr="00A1066E">
        <w:rPr>
          <w:rFonts w:asciiTheme="minorHAnsi" w:hAnsiTheme="minorHAnsi"/>
        </w:rPr>
        <w:t xml:space="preserve">&amp; </w:t>
      </w:r>
      <w:r w:rsidR="00AC5309" w:rsidRPr="00A1066E">
        <w:rPr>
          <w:rFonts w:asciiTheme="minorHAnsi" w:hAnsiTheme="minorHAnsi"/>
        </w:rPr>
        <w:t>Background</w:t>
      </w:r>
      <w:r w:rsidR="00E16609" w:rsidRPr="00A1066E">
        <w:rPr>
          <w:rFonts w:asciiTheme="minorHAnsi" w:hAnsiTheme="minorHAnsi"/>
        </w:rPr>
        <w:t xml:space="preserve"> </w:t>
      </w:r>
      <w:bookmarkEnd w:id="7"/>
    </w:p>
    <w:p w:rsidR="00DE7D5E" w:rsidRPr="00255D8F" w:rsidRDefault="00DE7D5E" w:rsidP="00697868">
      <w:pPr>
        <w:pStyle w:val="Reminders"/>
        <w:tabs>
          <w:tab w:val="num" w:pos="360"/>
        </w:tabs>
        <w:rPr>
          <w:rFonts w:asciiTheme="minorHAnsi" w:hAnsiTheme="minorHAnsi" w:cstheme="minorHAnsi"/>
          <w:i w:val="0"/>
          <w:color w:val="auto"/>
          <w:sz w:val="22"/>
          <w:szCs w:val="22"/>
        </w:rPr>
      </w:pP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i w:val="0"/>
          <w:color w:val="auto"/>
          <w:sz w:val="22"/>
          <w:szCs w:val="22"/>
        </w:rPr>
        <w:t xml:space="preserve">This work paper details the estimated electrical and natural gas energy and peak demand savings for a </w:t>
      </w:r>
      <w:r w:rsidRPr="00D30503">
        <w:rPr>
          <w:rFonts w:asciiTheme="minorHAnsi" w:hAnsiTheme="minorHAnsi" w:cstheme="minorHAnsi"/>
          <w:i w:val="0"/>
          <w:color w:val="auto"/>
          <w:sz w:val="22"/>
          <w:szCs w:val="22"/>
        </w:rPr>
        <w:t>classroom with an occupancy sensor controlled HVAC system.</w:t>
      </w:r>
      <w:r w:rsidRPr="00255D8F">
        <w:rPr>
          <w:rFonts w:asciiTheme="minorHAnsi" w:hAnsiTheme="minorHAnsi" w:cstheme="minorHAnsi"/>
          <w:i w:val="0"/>
          <w:color w:val="auto"/>
          <w:sz w:val="22"/>
          <w:szCs w:val="22"/>
        </w:rPr>
        <w:t xml:space="preserve">  The base and measure cases are as follows:</w:t>
      </w:r>
    </w:p>
    <w:p w:rsidR="00DE7D5E" w:rsidRPr="00255D8F" w:rsidRDefault="00DE7D5E" w:rsidP="00DE7D5E">
      <w:pPr>
        <w:pStyle w:val="Reminders"/>
        <w:tabs>
          <w:tab w:val="num" w:pos="360"/>
        </w:tabs>
        <w:rPr>
          <w:rFonts w:asciiTheme="minorHAnsi" w:hAnsiTheme="minorHAnsi" w:cstheme="minorHAnsi"/>
          <w:i w:val="0"/>
          <w:color w:val="auto"/>
          <w:sz w:val="22"/>
          <w:szCs w:val="22"/>
        </w:rPr>
      </w:pP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i w:val="0"/>
          <w:color w:val="auto"/>
          <w:sz w:val="22"/>
          <w:szCs w:val="22"/>
        </w:rPr>
        <w:t xml:space="preserve">Base Case:  Thermostat controlled (not EMS controlled) packaged </w:t>
      </w:r>
      <w:r w:rsidR="00A90CA8" w:rsidRPr="00255D8F">
        <w:rPr>
          <w:rFonts w:asciiTheme="minorHAnsi" w:hAnsiTheme="minorHAnsi" w:cstheme="minorHAnsi"/>
          <w:i w:val="0"/>
          <w:color w:val="auto"/>
          <w:sz w:val="22"/>
          <w:szCs w:val="22"/>
        </w:rPr>
        <w:t xml:space="preserve"> </w:t>
      </w:r>
      <w:r w:rsidRPr="00255D8F">
        <w:rPr>
          <w:rFonts w:asciiTheme="minorHAnsi" w:hAnsiTheme="minorHAnsi" w:cstheme="minorHAnsi"/>
          <w:i w:val="0"/>
          <w:color w:val="auto"/>
          <w:sz w:val="22"/>
          <w:szCs w:val="22"/>
        </w:rPr>
        <w:t xml:space="preserve">HVAC system </w:t>
      </w:r>
      <w:r w:rsidR="00256C7C">
        <w:rPr>
          <w:rFonts w:asciiTheme="minorHAnsi" w:hAnsiTheme="minorHAnsi" w:cstheme="minorHAnsi"/>
          <w:i w:val="0"/>
          <w:color w:val="auto"/>
          <w:sz w:val="22"/>
          <w:szCs w:val="22"/>
        </w:rPr>
        <w:t xml:space="preserve">between 1.4 and 4.3 </w:t>
      </w:r>
      <w:r w:rsidR="00A90CA8" w:rsidRPr="00255D8F">
        <w:rPr>
          <w:rFonts w:asciiTheme="minorHAnsi" w:hAnsiTheme="minorHAnsi" w:cstheme="minorHAnsi"/>
          <w:i w:val="0"/>
          <w:color w:val="auto"/>
          <w:sz w:val="22"/>
          <w:szCs w:val="22"/>
        </w:rPr>
        <w:t xml:space="preserve"> tons </w:t>
      </w:r>
      <w:r w:rsidR="00256C7C">
        <w:rPr>
          <w:rFonts w:asciiTheme="minorHAnsi" w:hAnsiTheme="minorHAnsi" w:cstheme="minorHAnsi"/>
          <w:i w:val="0"/>
          <w:color w:val="auto"/>
          <w:sz w:val="22"/>
          <w:szCs w:val="22"/>
        </w:rPr>
        <w:t>(depending on room type and climate zone)</w:t>
      </w:r>
      <w:bookmarkStart w:id="8" w:name="_Ref387403872"/>
      <w:r w:rsidR="00C64160">
        <w:rPr>
          <w:rStyle w:val="FootnoteReference"/>
          <w:rFonts w:asciiTheme="minorHAnsi" w:hAnsiTheme="minorHAnsi" w:cstheme="minorHAnsi"/>
          <w:i w:val="0"/>
          <w:color w:val="auto"/>
          <w:sz w:val="22"/>
          <w:szCs w:val="22"/>
        </w:rPr>
        <w:footnoteReference w:id="1"/>
      </w:r>
      <w:bookmarkEnd w:id="8"/>
      <w:r w:rsidR="00256C7C">
        <w:rPr>
          <w:rFonts w:asciiTheme="minorHAnsi" w:hAnsiTheme="minorHAnsi" w:cstheme="minorHAnsi"/>
          <w:i w:val="0"/>
          <w:color w:val="auto"/>
          <w:sz w:val="22"/>
          <w:szCs w:val="22"/>
        </w:rPr>
        <w:t xml:space="preserve"> </w:t>
      </w:r>
      <w:r w:rsidRPr="00255D8F">
        <w:rPr>
          <w:rFonts w:asciiTheme="minorHAnsi" w:hAnsiTheme="minorHAnsi" w:cstheme="minorHAnsi"/>
          <w:i w:val="0"/>
          <w:color w:val="auto"/>
          <w:sz w:val="22"/>
          <w:szCs w:val="22"/>
        </w:rPr>
        <w:t>providing heating or cooling to one classroom with fan on/off cycling (throughout the day) and setback temperature control during closed hours (evenings, weekends, furlough days and holidays).</w:t>
      </w:r>
    </w:p>
    <w:p w:rsidR="00DE7D5E" w:rsidRPr="00255D8F" w:rsidRDefault="00DE7D5E" w:rsidP="00DE7D5E">
      <w:pPr>
        <w:pStyle w:val="Reminders"/>
        <w:tabs>
          <w:tab w:val="num" w:pos="360"/>
        </w:tabs>
        <w:rPr>
          <w:rFonts w:asciiTheme="minorHAnsi" w:hAnsiTheme="minorHAnsi" w:cstheme="minorHAnsi"/>
          <w:i w:val="0"/>
          <w:color w:val="auto"/>
          <w:sz w:val="22"/>
          <w:szCs w:val="22"/>
        </w:rPr>
      </w:pP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i w:val="0"/>
          <w:color w:val="auto"/>
          <w:sz w:val="22"/>
          <w:szCs w:val="22"/>
        </w:rPr>
        <w:t>Measure Case:  Thermostat and occupancy sensor controlled packaged HVAC system</w:t>
      </w:r>
      <w:r w:rsidR="00A90CA8" w:rsidRPr="00255D8F">
        <w:rPr>
          <w:rFonts w:asciiTheme="minorHAnsi" w:hAnsiTheme="minorHAnsi" w:cstheme="minorHAnsi"/>
          <w:i w:val="0"/>
          <w:color w:val="auto"/>
          <w:sz w:val="22"/>
          <w:szCs w:val="22"/>
        </w:rPr>
        <w:t xml:space="preserve">s </w:t>
      </w:r>
      <w:r w:rsidR="00256C7C">
        <w:rPr>
          <w:rFonts w:asciiTheme="minorHAnsi" w:hAnsiTheme="minorHAnsi" w:cstheme="minorHAnsi"/>
          <w:i w:val="0"/>
          <w:color w:val="auto"/>
          <w:sz w:val="22"/>
          <w:szCs w:val="22"/>
        </w:rPr>
        <w:t xml:space="preserve">between 1.4 and 4.3 </w:t>
      </w:r>
      <w:r w:rsidR="00255D8F">
        <w:rPr>
          <w:rFonts w:asciiTheme="minorHAnsi" w:hAnsiTheme="minorHAnsi" w:cstheme="minorHAnsi"/>
          <w:i w:val="0"/>
          <w:color w:val="auto"/>
          <w:sz w:val="22"/>
          <w:szCs w:val="22"/>
        </w:rPr>
        <w:t>tons</w:t>
      </w:r>
      <w:r w:rsidR="00256C7C">
        <w:rPr>
          <w:rFonts w:asciiTheme="minorHAnsi" w:hAnsiTheme="minorHAnsi" w:cstheme="minorHAnsi"/>
          <w:i w:val="0"/>
          <w:color w:val="auto"/>
          <w:sz w:val="22"/>
          <w:szCs w:val="22"/>
        </w:rPr>
        <w:t xml:space="preserve"> (depending on room type and climate zone</w:t>
      </w:r>
      <w:proofErr w:type="gramStart"/>
      <w:r w:rsidR="00256C7C">
        <w:rPr>
          <w:rFonts w:asciiTheme="minorHAnsi" w:hAnsiTheme="minorHAnsi" w:cstheme="minorHAnsi"/>
          <w:i w:val="0"/>
          <w:color w:val="auto"/>
          <w:sz w:val="22"/>
          <w:szCs w:val="22"/>
        </w:rPr>
        <w:t>)</w:t>
      </w:r>
      <w:proofErr w:type="gramEnd"/>
      <w:r w:rsidR="00C64160" w:rsidRPr="00304591">
        <w:rPr>
          <w:rFonts w:asciiTheme="minorHAnsi" w:hAnsiTheme="minorHAnsi" w:cstheme="minorHAnsi"/>
          <w:i w:val="0"/>
          <w:color w:val="auto"/>
          <w:sz w:val="22"/>
          <w:szCs w:val="22"/>
          <w:vertAlign w:val="superscript"/>
        </w:rPr>
        <w:fldChar w:fldCharType="begin"/>
      </w:r>
      <w:r w:rsidR="00C64160" w:rsidRPr="00304591">
        <w:rPr>
          <w:rFonts w:asciiTheme="minorHAnsi" w:hAnsiTheme="minorHAnsi" w:cstheme="minorHAnsi"/>
          <w:i w:val="0"/>
          <w:color w:val="auto"/>
          <w:sz w:val="22"/>
          <w:szCs w:val="22"/>
          <w:vertAlign w:val="superscript"/>
        </w:rPr>
        <w:instrText xml:space="preserve"> NOTEREF _Ref387403872 \h </w:instrText>
      </w:r>
      <w:r w:rsidR="00C64160" w:rsidRPr="00304591">
        <w:rPr>
          <w:rFonts w:asciiTheme="minorHAnsi" w:hAnsiTheme="minorHAnsi" w:cstheme="minorHAnsi"/>
          <w:i w:val="0"/>
          <w:color w:val="auto"/>
          <w:sz w:val="22"/>
          <w:szCs w:val="22"/>
          <w:vertAlign w:val="superscript"/>
        </w:rPr>
      </w:r>
      <w:r w:rsidR="00C64160" w:rsidRPr="00304591">
        <w:rPr>
          <w:rFonts w:asciiTheme="minorHAnsi" w:hAnsiTheme="minorHAnsi" w:cstheme="minorHAnsi"/>
          <w:i w:val="0"/>
          <w:color w:val="auto"/>
          <w:sz w:val="22"/>
          <w:szCs w:val="22"/>
          <w:vertAlign w:val="superscript"/>
        </w:rPr>
        <w:fldChar w:fldCharType="separate"/>
      </w:r>
      <w:r w:rsidR="00C64160" w:rsidRPr="00304591">
        <w:rPr>
          <w:rFonts w:asciiTheme="minorHAnsi" w:hAnsiTheme="minorHAnsi" w:cstheme="minorHAnsi"/>
          <w:i w:val="0"/>
          <w:color w:val="auto"/>
          <w:sz w:val="22"/>
          <w:szCs w:val="22"/>
          <w:vertAlign w:val="superscript"/>
        </w:rPr>
        <w:t>1</w:t>
      </w:r>
      <w:r w:rsidR="00C64160" w:rsidRPr="00304591">
        <w:rPr>
          <w:rFonts w:asciiTheme="minorHAnsi" w:hAnsiTheme="minorHAnsi" w:cstheme="minorHAnsi"/>
          <w:i w:val="0"/>
          <w:color w:val="auto"/>
          <w:sz w:val="22"/>
          <w:szCs w:val="22"/>
          <w:vertAlign w:val="superscript"/>
        </w:rPr>
        <w:fldChar w:fldCharType="end"/>
      </w:r>
      <w:r w:rsidR="00255D8F">
        <w:rPr>
          <w:rFonts w:asciiTheme="minorHAnsi" w:hAnsiTheme="minorHAnsi" w:cstheme="minorHAnsi"/>
          <w:i w:val="0"/>
          <w:color w:val="auto"/>
          <w:sz w:val="22"/>
          <w:szCs w:val="22"/>
        </w:rPr>
        <w:t>,</w:t>
      </w:r>
      <w:r w:rsidR="00A90CA8" w:rsidRPr="00255D8F">
        <w:rPr>
          <w:rFonts w:asciiTheme="minorHAnsi" w:hAnsiTheme="minorHAnsi" w:cstheme="minorHAnsi"/>
          <w:i w:val="0"/>
          <w:color w:val="auto"/>
          <w:sz w:val="22"/>
          <w:szCs w:val="22"/>
        </w:rPr>
        <w:t xml:space="preserve"> </w:t>
      </w:r>
      <w:r w:rsidRPr="00255D8F">
        <w:rPr>
          <w:rFonts w:asciiTheme="minorHAnsi" w:hAnsiTheme="minorHAnsi" w:cstheme="minorHAnsi"/>
          <w:i w:val="0"/>
          <w:color w:val="auto"/>
          <w:sz w:val="22"/>
          <w:szCs w:val="22"/>
        </w:rPr>
        <w:t>providing heating or cooling with fan on/off cycling fo</w:t>
      </w:r>
      <w:r w:rsidR="00255D8F">
        <w:rPr>
          <w:rFonts w:asciiTheme="minorHAnsi" w:hAnsiTheme="minorHAnsi" w:cstheme="minorHAnsi"/>
          <w:i w:val="0"/>
          <w:color w:val="auto"/>
          <w:sz w:val="22"/>
          <w:szCs w:val="22"/>
        </w:rPr>
        <w:t xml:space="preserve">r one classroom </w:t>
      </w:r>
      <w:r w:rsidR="00255D8F" w:rsidRPr="00282953">
        <w:rPr>
          <w:rFonts w:asciiTheme="minorHAnsi" w:hAnsiTheme="minorHAnsi" w:cstheme="minorHAnsi"/>
          <w:i w:val="0"/>
          <w:color w:val="auto"/>
          <w:sz w:val="22"/>
          <w:szCs w:val="22"/>
          <w:u w:val="single"/>
        </w:rPr>
        <w:t>only</w:t>
      </w:r>
      <w:r w:rsidR="00255D8F">
        <w:rPr>
          <w:rFonts w:asciiTheme="minorHAnsi" w:hAnsiTheme="minorHAnsi" w:cstheme="minorHAnsi"/>
          <w:i w:val="0"/>
          <w:color w:val="auto"/>
          <w:sz w:val="22"/>
          <w:szCs w:val="22"/>
        </w:rPr>
        <w:t xml:space="preserve"> when class</w:t>
      </w:r>
      <w:r w:rsidRPr="00255D8F">
        <w:rPr>
          <w:rFonts w:asciiTheme="minorHAnsi" w:hAnsiTheme="minorHAnsi" w:cstheme="minorHAnsi"/>
          <w:i w:val="0"/>
          <w:color w:val="auto"/>
          <w:sz w:val="22"/>
          <w:szCs w:val="22"/>
        </w:rPr>
        <w:t>room is occupied.</w:t>
      </w:r>
    </w:p>
    <w:p w:rsidR="00DE7D5E" w:rsidRPr="00255D8F" w:rsidRDefault="00DE7D5E" w:rsidP="00DE7D5E">
      <w:pPr>
        <w:pStyle w:val="Reminders"/>
        <w:tabs>
          <w:tab w:val="num" w:pos="360"/>
        </w:tabs>
        <w:rPr>
          <w:rFonts w:asciiTheme="minorHAnsi" w:hAnsiTheme="minorHAnsi" w:cstheme="minorHAnsi"/>
          <w:i w:val="0"/>
          <w:color w:val="auto"/>
          <w:sz w:val="22"/>
          <w:szCs w:val="22"/>
        </w:rPr>
      </w:pP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i w:val="0"/>
          <w:color w:val="auto"/>
          <w:sz w:val="22"/>
          <w:szCs w:val="22"/>
        </w:rPr>
        <w:t>This work paper considers the following two types of packaged HVAC systems</w:t>
      </w:r>
      <w:r w:rsidR="00A90CA8" w:rsidRPr="00255D8F">
        <w:rPr>
          <w:rFonts w:asciiTheme="minorHAnsi" w:hAnsiTheme="minorHAnsi" w:cstheme="minorHAnsi"/>
          <w:i w:val="0"/>
          <w:color w:val="auto"/>
          <w:sz w:val="22"/>
          <w:szCs w:val="22"/>
        </w:rPr>
        <w:t xml:space="preserve"> (up to 5.4 Tons</w:t>
      </w:r>
      <w:r w:rsidR="00C64160">
        <w:rPr>
          <w:rFonts w:asciiTheme="minorHAnsi" w:hAnsiTheme="minorHAnsi" w:cstheme="minorHAnsi"/>
          <w:i w:val="0"/>
          <w:color w:val="auto"/>
          <w:sz w:val="22"/>
          <w:szCs w:val="22"/>
        </w:rPr>
        <w:t xml:space="preserve"> </w:t>
      </w:r>
      <w:r w:rsidR="00C64160" w:rsidRPr="00C240DD">
        <w:rPr>
          <w:rFonts w:asciiTheme="minorHAnsi" w:hAnsiTheme="minorHAnsi" w:cstheme="minorHAnsi"/>
          <w:i w:val="0"/>
          <w:color w:val="auto"/>
          <w:sz w:val="22"/>
          <w:szCs w:val="22"/>
        </w:rPr>
        <w:t>[</w:t>
      </w:r>
      <w:r w:rsidR="00AF638B" w:rsidRPr="00C240DD">
        <w:rPr>
          <w:rFonts w:asciiTheme="minorHAnsi" w:hAnsiTheme="minorHAnsi" w:cstheme="minorHAnsi"/>
          <w:i w:val="0"/>
          <w:color w:val="auto"/>
          <w:sz w:val="22"/>
          <w:szCs w:val="22"/>
        </w:rPr>
        <w:t>359</w:t>
      </w:r>
      <w:r w:rsidR="00C64160" w:rsidRPr="00C240DD">
        <w:rPr>
          <w:rFonts w:asciiTheme="minorHAnsi" w:hAnsiTheme="minorHAnsi" w:cstheme="minorHAnsi"/>
          <w:i w:val="0"/>
          <w:color w:val="auto"/>
          <w:sz w:val="22"/>
          <w:szCs w:val="22"/>
        </w:rPr>
        <w:t>])</w:t>
      </w:r>
      <w:r w:rsidRPr="00C240DD">
        <w:rPr>
          <w:rFonts w:asciiTheme="minorHAnsi" w:hAnsiTheme="minorHAnsi" w:cstheme="minorHAnsi"/>
          <w:i w:val="0"/>
          <w:color w:val="auto"/>
          <w:sz w:val="22"/>
          <w:szCs w:val="22"/>
        </w:rPr>
        <w:t>:</w:t>
      </w:r>
    </w:p>
    <w:p w:rsidR="00DE7D5E" w:rsidRPr="00255D8F" w:rsidRDefault="00DE7D5E" w:rsidP="00DE7D5E">
      <w:pPr>
        <w:pStyle w:val="Reminders"/>
        <w:tabs>
          <w:tab w:val="num" w:pos="360"/>
        </w:tabs>
        <w:rPr>
          <w:rFonts w:asciiTheme="minorHAnsi" w:hAnsiTheme="minorHAnsi" w:cstheme="minorHAnsi"/>
          <w:i w:val="0"/>
          <w:color w:val="auto"/>
          <w:sz w:val="22"/>
          <w:szCs w:val="22"/>
        </w:rPr>
      </w:pP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b/>
          <w:i w:val="0"/>
          <w:color w:val="auto"/>
          <w:sz w:val="22"/>
          <w:szCs w:val="22"/>
        </w:rPr>
        <w:t>DX Furnace</w:t>
      </w:r>
      <w:r w:rsidR="00255D8F">
        <w:rPr>
          <w:rFonts w:asciiTheme="minorHAnsi" w:hAnsiTheme="minorHAnsi" w:cstheme="minorHAnsi"/>
          <w:b/>
          <w:i w:val="0"/>
          <w:color w:val="auto"/>
          <w:sz w:val="22"/>
          <w:szCs w:val="22"/>
        </w:rPr>
        <w:t>:</w:t>
      </w:r>
      <w:r w:rsidR="00255D8F">
        <w:rPr>
          <w:rFonts w:asciiTheme="minorHAnsi" w:hAnsiTheme="minorHAnsi" w:cstheme="minorHAnsi"/>
          <w:b/>
          <w:i w:val="0"/>
          <w:color w:val="auto"/>
          <w:sz w:val="22"/>
          <w:szCs w:val="22"/>
        </w:rPr>
        <w:tab/>
      </w:r>
      <w:r w:rsidRPr="00255D8F">
        <w:rPr>
          <w:rFonts w:asciiTheme="minorHAnsi" w:hAnsiTheme="minorHAnsi" w:cstheme="minorHAnsi"/>
          <w:b/>
          <w:i w:val="0"/>
          <w:color w:val="auto"/>
          <w:sz w:val="22"/>
          <w:szCs w:val="22"/>
        </w:rPr>
        <w:tab/>
      </w:r>
      <w:r w:rsidRPr="00255D8F">
        <w:rPr>
          <w:rFonts w:asciiTheme="minorHAnsi" w:hAnsiTheme="minorHAnsi" w:cstheme="minorHAnsi"/>
          <w:i w:val="0"/>
          <w:color w:val="auto"/>
          <w:sz w:val="22"/>
          <w:szCs w:val="22"/>
        </w:rPr>
        <w:t>packaged single zone direct expansion coils with furnace</w:t>
      </w:r>
    </w:p>
    <w:p w:rsidR="00DE7D5E" w:rsidRPr="00255D8F" w:rsidRDefault="00255D8F" w:rsidP="00DE7D5E">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sidR="00DE7D5E" w:rsidRPr="00255D8F">
        <w:rPr>
          <w:rFonts w:asciiTheme="minorHAnsi" w:hAnsiTheme="minorHAnsi" w:cstheme="minorHAnsi"/>
          <w:i w:val="0"/>
          <w:color w:val="auto"/>
          <w:sz w:val="22"/>
          <w:szCs w:val="22"/>
        </w:rPr>
        <w:t>(</w:t>
      </w:r>
      <w:proofErr w:type="gramStart"/>
      <w:r w:rsidR="00DE7D5E" w:rsidRPr="00255D8F">
        <w:rPr>
          <w:rFonts w:asciiTheme="minorHAnsi" w:hAnsiTheme="minorHAnsi" w:cstheme="minorHAnsi"/>
          <w:i w:val="0"/>
          <w:color w:val="auto"/>
          <w:sz w:val="22"/>
          <w:szCs w:val="22"/>
        </w:rPr>
        <w:t>electric</w:t>
      </w:r>
      <w:proofErr w:type="gramEnd"/>
      <w:r w:rsidR="00DE7D5E" w:rsidRPr="00255D8F">
        <w:rPr>
          <w:rFonts w:asciiTheme="minorHAnsi" w:hAnsiTheme="minorHAnsi" w:cstheme="minorHAnsi"/>
          <w:i w:val="0"/>
          <w:color w:val="auto"/>
          <w:sz w:val="22"/>
          <w:szCs w:val="22"/>
        </w:rPr>
        <w:t xml:space="preserve"> cooling and natural gas heating)</w:t>
      </w:r>
    </w:p>
    <w:p w:rsidR="00DE7D5E" w:rsidRPr="00255D8F" w:rsidRDefault="00DE7D5E" w:rsidP="00DE7D5E">
      <w:pPr>
        <w:pStyle w:val="Reminders"/>
        <w:tabs>
          <w:tab w:val="num" w:pos="360"/>
        </w:tabs>
        <w:rPr>
          <w:rFonts w:asciiTheme="minorHAnsi" w:hAnsiTheme="minorHAnsi" w:cstheme="minorHAnsi"/>
          <w:i w:val="0"/>
          <w:color w:val="auto"/>
          <w:sz w:val="22"/>
          <w:szCs w:val="22"/>
        </w:rPr>
      </w:pPr>
      <w:r w:rsidRPr="00255D8F">
        <w:rPr>
          <w:rFonts w:asciiTheme="minorHAnsi" w:hAnsiTheme="minorHAnsi" w:cstheme="minorHAnsi"/>
          <w:b/>
          <w:i w:val="0"/>
          <w:color w:val="auto"/>
          <w:sz w:val="22"/>
          <w:szCs w:val="22"/>
        </w:rPr>
        <w:t>Heat Pump</w:t>
      </w:r>
      <w:r w:rsidRPr="00255D8F">
        <w:rPr>
          <w:rFonts w:asciiTheme="minorHAnsi" w:hAnsiTheme="minorHAnsi" w:cstheme="minorHAnsi"/>
          <w:b/>
          <w:i w:val="0"/>
          <w:color w:val="auto"/>
          <w:sz w:val="22"/>
          <w:szCs w:val="22"/>
        </w:rPr>
        <w:tab/>
      </w:r>
      <w:r w:rsidR="00255D8F">
        <w:rPr>
          <w:rFonts w:asciiTheme="minorHAnsi" w:hAnsiTheme="minorHAnsi" w:cstheme="minorHAnsi"/>
          <w:b/>
          <w:i w:val="0"/>
          <w:color w:val="auto"/>
          <w:sz w:val="22"/>
          <w:szCs w:val="22"/>
        </w:rPr>
        <w:tab/>
      </w:r>
      <w:r w:rsidRPr="00255D8F">
        <w:rPr>
          <w:rFonts w:asciiTheme="minorHAnsi" w:hAnsiTheme="minorHAnsi" w:cstheme="minorHAnsi"/>
          <w:i w:val="0"/>
          <w:color w:val="auto"/>
          <w:sz w:val="22"/>
          <w:szCs w:val="22"/>
        </w:rPr>
        <w:t xml:space="preserve">packaged single zone heat pump </w:t>
      </w:r>
    </w:p>
    <w:p w:rsidR="00707F25" w:rsidRPr="00255D8F" w:rsidRDefault="00255D8F" w:rsidP="00DE7D5E">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Pr>
          <w:rFonts w:asciiTheme="minorHAnsi" w:hAnsiTheme="minorHAnsi" w:cstheme="minorHAnsi"/>
          <w:i w:val="0"/>
          <w:color w:val="auto"/>
          <w:sz w:val="22"/>
          <w:szCs w:val="22"/>
        </w:rPr>
        <w:tab/>
      </w:r>
      <w:r w:rsidR="00DE7D5E" w:rsidRPr="00255D8F">
        <w:rPr>
          <w:rFonts w:asciiTheme="minorHAnsi" w:hAnsiTheme="minorHAnsi" w:cstheme="minorHAnsi"/>
          <w:i w:val="0"/>
          <w:color w:val="auto"/>
          <w:sz w:val="22"/>
          <w:szCs w:val="22"/>
        </w:rPr>
        <w:t>(</w:t>
      </w:r>
      <w:proofErr w:type="gramStart"/>
      <w:r w:rsidR="00DE7D5E" w:rsidRPr="00255D8F">
        <w:rPr>
          <w:rFonts w:asciiTheme="minorHAnsi" w:hAnsiTheme="minorHAnsi" w:cstheme="minorHAnsi"/>
          <w:i w:val="0"/>
          <w:color w:val="auto"/>
          <w:sz w:val="22"/>
          <w:szCs w:val="22"/>
        </w:rPr>
        <w:t>electric</w:t>
      </w:r>
      <w:proofErr w:type="gramEnd"/>
      <w:r w:rsidR="00DE7D5E" w:rsidRPr="00255D8F">
        <w:rPr>
          <w:rFonts w:asciiTheme="minorHAnsi" w:hAnsiTheme="minorHAnsi" w:cstheme="minorHAnsi"/>
          <w:i w:val="0"/>
          <w:color w:val="auto"/>
          <w:sz w:val="22"/>
          <w:szCs w:val="22"/>
        </w:rPr>
        <w:t xml:space="preserve"> cooling and heating)</w:t>
      </w:r>
    </w:p>
    <w:p w:rsidR="00707F25" w:rsidRDefault="00255D8F" w:rsidP="00DE7D5E">
      <w:pPr>
        <w:pStyle w:val="Reminders"/>
        <w:tabs>
          <w:tab w:val="num" w:pos="360"/>
        </w:tabs>
        <w:rPr>
          <w:rFonts w:asciiTheme="minorHAnsi" w:hAnsiTheme="minorHAnsi" w:cstheme="minorHAnsi"/>
          <w:i w:val="0"/>
          <w:color w:val="00B050"/>
          <w:sz w:val="22"/>
          <w:szCs w:val="22"/>
        </w:rPr>
      </w:pPr>
      <w:r>
        <w:rPr>
          <w:rFonts w:asciiTheme="minorHAnsi" w:hAnsiTheme="minorHAnsi" w:cstheme="minorHAnsi"/>
          <w:i w:val="0"/>
          <w:color w:val="00B050"/>
          <w:sz w:val="22"/>
          <w:szCs w:val="22"/>
        </w:rPr>
        <w:tab/>
      </w:r>
    </w:p>
    <w:p w:rsidR="00AC5309" w:rsidRPr="00255D8F" w:rsidRDefault="00AC5309" w:rsidP="00AC5309">
      <w:pPr>
        <w:pStyle w:val="Caption"/>
        <w:jc w:val="center"/>
        <w:rPr>
          <w:rFonts w:asciiTheme="minorHAnsi" w:hAnsiTheme="minorHAnsi" w:cstheme="minorHAnsi"/>
          <w:sz w:val="22"/>
          <w:szCs w:val="22"/>
        </w:rPr>
      </w:pPr>
      <w:r w:rsidRPr="00255D8F">
        <w:rPr>
          <w:rFonts w:asciiTheme="minorHAnsi" w:hAnsiTheme="minorHAnsi" w:cstheme="minorHAnsi"/>
          <w:sz w:val="22"/>
          <w:szCs w:val="22"/>
        </w:rPr>
        <w:t xml:space="preserve">Table </w:t>
      </w:r>
      <w:r w:rsidRPr="00255D8F">
        <w:rPr>
          <w:rFonts w:asciiTheme="minorHAnsi" w:hAnsiTheme="minorHAnsi" w:cstheme="minorHAnsi"/>
          <w:sz w:val="22"/>
          <w:szCs w:val="22"/>
        </w:rPr>
        <w:fldChar w:fldCharType="begin"/>
      </w:r>
      <w:r w:rsidRPr="00255D8F">
        <w:rPr>
          <w:rFonts w:asciiTheme="minorHAnsi" w:hAnsiTheme="minorHAnsi" w:cstheme="minorHAnsi"/>
          <w:sz w:val="22"/>
          <w:szCs w:val="22"/>
        </w:rPr>
        <w:instrText xml:space="preserve"> SEQ Table \* ARABIC </w:instrText>
      </w:r>
      <w:r w:rsidRPr="00255D8F">
        <w:rPr>
          <w:rFonts w:asciiTheme="minorHAnsi" w:hAnsiTheme="minorHAnsi" w:cstheme="minorHAnsi"/>
          <w:sz w:val="22"/>
          <w:szCs w:val="22"/>
        </w:rPr>
        <w:fldChar w:fldCharType="separate"/>
      </w:r>
      <w:r w:rsidR="00221464">
        <w:rPr>
          <w:rFonts w:asciiTheme="minorHAnsi" w:hAnsiTheme="minorHAnsi" w:cstheme="minorHAnsi"/>
          <w:noProof/>
          <w:sz w:val="22"/>
          <w:szCs w:val="22"/>
        </w:rPr>
        <w:t>1</w:t>
      </w:r>
      <w:r w:rsidRPr="00255D8F">
        <w:rPr>
          <w:rFonts w:asciiTheme="minorHAnsi" w:hAnsiTheme="minorHAnsi" w:cstheme="minorHAnsi"/>
          <w:sz w:val="22"/>
          <w:szCs w:val="22"/>
        </w:rPr>
        <w:fldChar w:fldCharType="end"/>
      </w:r>
      <w:r w:rsidRPr="00255D8F">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255D8F" w:rsidRPr="005B28C1" w:rsidTr="00EB43D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255D8F" w:rsidRPr="005B28C1" w:rsidRDefault="00255D8F" w:rsidP="00EB43D9">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725" w:type="dxa"/>
          </w:tcPr>
          <w:p w:rsidR="00255D8F" w:rsidRPr="005B28C1" w:rsidRDefault="00255D8F" w:rsidP="00EB43D9">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255D8F" w:rsidRPr="005B28C1" w:rsidTr="00EB43D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255D8F" w:rsidRPr="005B28C1" w:rsidRDefault="00255D8F" w:rsidP="00EB43D9">
            <w:pPr>
              <w:rPr>
                <w:rFonts w:asciiTheme="minorHAnsi" w:hAnsiTheme="minorHAnsi" w:cstheme="minorHAnsi"/>
                <w:sz w:val="20"/>
                <w:szCs w:val="20"/>
              </w:rPr>
            </w:pPr>
            <w:r>
              <w:rPr>
                <w:rFonts w:asciiTheme="minorHAnsi" w:hAnsiTheme="minorHAnsi" w:cstheme="minorHAnsi"/>
                <w:sz w:val="20"/>
                <w:szCs w:val="20"/>
              </w:rPr>
              <w:t>AC-68775</w:t>
            </w:r>
          </w:p>
        </w:tc>
        <w:tc>
          <w:tcPr>
            <w:tcW w:w="4725" w:type="dxa"/>
          </w:tcPr>
          <w:p w:rsidR="00255D8F" w:rsidRPr="005B28C1" w:rsidRDefault="00255D8F" w:rsidP="00EB43D9">
            <w:pPr>
              <w:rPr>
                <w:rFonts w:asciiTheme="minorHAnsi" w:hAnsiTheme="minorHAnsi" w:cstheme="minorHAnsi"/>
                <w:sz w:val="20"/>
                <w:szCs w:val="20"/>
              </w:rPr>
            </w:pPr>
            <w:r>
              <w:rPr>
                <w:rFonts w:asciiTheme="minorHAnsi" w:hAnsiTheme="minorHAnsi" w:cstheme="minorHAnsi"/>
                <w:sz w:val="20"/>
                <w:szCs w:val="20"/>
              </w:rPr>
              <w:t>Classroom DX Furnace Occupancy Sensor Control</w:t>
            </w:r>
          </w:p>
        </w:tc>
      </w:tr>
      <w:tr w:rsidR="00255D8F" w:rsidRPr="005B28C1" w:rsidTr="00EB43D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255D8F" w:rsidRPr="005B28C1" w:rsidRDefault="00255D8F" w:rsidP="00EB43D9">
            <w:pPr>
              <w:rPr>
                <w:rFonts w:asciiTheme="minorHAnsi" w:hAnsiTheme="minorHAnsi" w:cstheme="minorHAnsi"/>
                <w:sz w:val="20"/>
                <w:szCs w:val="20"/>
              </w:rPr>
            </w:pPr>
            <w:r>
              <w:rPr>
                <w:rFonts w:asciiTheme="minorHAnsi" w:hAnsiTheme="minorHAnsi" w:cstheme="minorHAnsi"/>
                <w:sz w:val="20"/>
                <w:szCs w:val="20"/>
              </w:rPr>
              <w:t>AC-72229</w:t>
            </w:r>
          </w:p>
        </w:tc>
        <w:tc>
          <w:tcPr>
            <w:tcW w:w="4725" w:type="dxa"/>
          </w:tcPr>
          <w:p w:rsidR="00255D8F" w:rsidRPr="005B28C1" w:rsidRDefault="00255D8F" w:rsidP="00EB43D9">
            <w:pPr>
              <w:rPr>
                <w:rFonts w:asciiTheme="minorHAnsi" w:hAnsiTheme="minorHAnsi" w:cstheme="minorHAnsi"/>
                <w:sz w:val="20"/>
                <w:szCs w:val="20"/>
              </w:rPr>
            </w:pPr>
            <w:r>
              <w:rPr>
                <w:rFonts w:asciiTheme="minorHAnsi" w:hAnsiTheme="minorHAnsi" w:cstheme="minorHAnsi"/>
                <w:sz w:val="20"/>
                <w:szCs w:val="20"/>
              </w:rPr>
              <w:t>Classroom Heat Pump Occupancy Sensor Control</w:t>
            </w:r>
          </w:p>
        </w:tc>
      </w:tr>
    </w:tbl>
    <w:p w:rsidR="006F38D9" w:rsidRPr="006F38D9" w:rsidRDefault="006F38D9" w:rsidP="006F38D9">
      <w:pPr>
        <w:pStyle w:val="Reminders"/>
        <w:rPr>
          <w:rFonts w:asciiTheme="minorHAnsi" w:hAnsiTheme="minorHAnsi" w:cstheme="minorHAnsi"/>
          <w:sz w:val="22"/>
          <w:szCs w:val="22"/>
        </w:rPr>
      </w:pPr>
    </w:p>
    <w:p w:rsidR="00D53CA2" w:rsidRDefault="00D53CA2" w:rsidP="006F38D9">
      <w:pPr>
        <w:pStyle w:val="CommentText"/>
        <w:rPr>
          <w:rFonts w:asciiTheme="minorHAnsi" w:hAnsiTheme="minorHAnsi" w:cstheme="minorHAnsi"/>
          <w:sz w:val="22"/>
          <w:szCs w:val="22"/>
        </w:rPr>
      </w:pPr>
      <w:r>
        <w:rPr>
          <w:rFonts w:asciiTheme="minorHAnsi" w:hAnsiTheme="minorHAnsi" w:cstheme="minorHAnsi"/>
          <w:sz w:val="22"/>
          <w:szCs w:val="22"/>
        </w:rPr>
        <w:t xml:space="preserve">The measure is </w:t>
      </w:r>
      <w:r w:rsidR="009205B4">
        <w:rPr>
          <w:rFonts w:asciiTheme="minorHAnsi" w:hAnsiTheme="minorHAnsi" w:cstheme="minorHAnsi"/>
          <w:sz w:val="22"/>
          <w:szCs w:val="22"/>
        </w:rPr>
        <w:t>o</w:t>
      </w:r>
      <w:r>
        <w:rPr>
          <w:rFonts w:asciiTheme="minorHAnsi" w:hAnsiTheme="minorHAnsi" w:cstheme="minorHAnsi"/>
          <w:sz w:val="22"/>
          <w:szCs w:val="22"/>
        </w:rPr>
        <w:t xml:space="preserve">nly for </w:t>
      </w:r>
      <w:r w:rsidR="009205B4">
        <w:rPr>
          <w:rFonts w:asciiTheme="minorHAnsi" w:hAnsiTheme="minorHAnsi" w:cstheme="minorHAnsi"/>
          <w:sz w:val="22"/>
          <w:szCs w:val="22"/>
        </w:rPr>
        <w:t xml:space="preserve">a </w:t>
      </w:r>
      <w:r>
        <w:rPr>
          <w:rFonts w:asciiTheme="minorHAnsi" w:hAnsiTheme="minorHAnsi" w:cstheme="minorHAnsi"/>
          <w:sz w:val="22"/>
          <w:szCs w:val="22"/>
        </w:rPr>
        <w:t xml:space="preserve">single </w:t>
      </w:r>
      <w:r w:rsidR="009205B4">
        <w:rPr>
          <w:rFonts w:asciiTheme="minorHAnsi" w:hAnsiTheme="minorHAnsi" w:cstheme="minorHAnsi"/>
          <w:sz w:val="22"/>
          <w:szCs w:val="22"/>
        </w:rPr>
        <w:t xml:space="preserve">classroom in </w:t>
      </w:r>
      <w:r>
        <w:rPr>
          <w:rFonts w:asciiTheme="minorHAnsi" w:hAnsiTheme="minorHAnsi" w:cstheme="minorHAnsi"/>
          <w:sz w:val="22"/>
          <w:szCs w:val="22"/>
        </w:rPr>
        <w:t xml:space="preserve">primary school, secondary school, community college, university, and </w:t>
      </w:r>
      <w:proofErr w:type="spellStart"/>
      <w:r>
        <w:rPr>
          <w:rFonts w:asciiTheme="minorHAnsi" w:hAnsiTheme="minorHAnsi" w:cstheme="minorHAnsi"/>
          <w:sz w:val="22"/>
          <w:szCs w:val="22"/>
        </w:rPr>
        <w:t>relocatable</w:t>
      </w:r>
      <w:proofErr w:type="spellEnd"/>
      <w:r>
        <w:rPr>
          <w:rFonts w:asciiTheme="minorHAnsi" w:hAnsiTheme="minorHAnsi" w:cstheme="minorHAnsi"/>
          <w:sz w:val="22"/>
          <w:szCs w:val="22"/>
        </w:rPr>
        <w:t xml:space="preserve"> classrooms. </w:t>
      </w:r>
    </w:p>
    <w:p w:rsidR="00D53CA2" w:rsidRDefault="00D53CA2" w:rsidP="006F38D9">
      <w:pPr>
        <w:pStyle w:val="CommentText"/>
        <w:rPr>
          <w:rFonts w:asciiTheme="minorHAnsi" w:hAnsiTheme="minorHAnsi" w:cstheme="minorHAnsi"/>
          <w:sz w:val="22"/>
          <w:szCs w:val="22"/>
        </w:rPr>
      </w:pPr>
    </w:p>
    <w:p w:rsidR="00555BCE" w:rsidRPr="00D53CA2" w:rsidRDefault="006F38D9" w:rsidP="006F38D9">
      <w:pPr>
        <w:pStyle w:val="CommentText"/>
        <w:rPr>
          <w:rFonts w:asciiTheme="minorHAnsi" w:hAnsiTheme="minorHAnsi" w:cstheme="minorHAnsi"/>
          <w:sz w:val="22"/>
          <w:szCs w:val="22"/>
        </w:rPr>
      </w:pPr>
      <w:r w:rsidRPr="00D53CA2">
        <w:rPr>
          <w:rFonts w:asciiTheme="minorHAnsi" w:hAnsiTheme="minorHAnsi" w:cstheme="minorHAnsi"/>
          <w:sz w:val="22"/>
          <w:szCs w:val="22"/>
        </w:rPr>
        <w:t xml:space="preserve">The measure requires installation of </w:t>
      </w:r>
      <w:r w:rsidR="00C87AD2" w:rsidRPr="00D53CA2">
        <w:rPr>
          <w:rFonts w:asciiTheme="minorHAnsi" w:hAnsiTheme="minorHAnsi" w:cstheme="minorHAnsi"/>
          <w:sz w:val="22"/>
          <w:szCs w:val="22"/>
        </w:rPr>
        <w:t>an occupancy sensing thermostat HVAC control</w:t>
      </w:r>
      <w:r w:rsidR="00260AA2" w:rsidRPr="00D53CA2">
        <w:rPr>
          <w:rFonts w:asciiTheme="minorHAnsi" w:hAnsiTheme="minorHAnsi" w:cstheme="minorHAnsi"/>
          <w:sz w:val="22"/>
          <w:szCs w:val="22"/>
        </w:rPr>
        <w:t xml:space="preserve"> </w:t>
      </w:r>
      <w:r w:rsidRPr="00D53CA2">
        <w:rPr>
          <w:rFonts w:asciiTheme="minorHAnsi" w:hAnsiTheme="minorHAnsi" w:cstheme="minorHAnsi"/>
          <w:sz w:val="22"/>
          <w:szCs w:val="22"/>
        </w:rPr>
        <w:t xml:space="preserve">in </w:t>
      </w:r>
      <w:r w:rsidR="00260AA2" w:rsidRPr="00D53CA2">
        <w:rPr>
          <w:rFonts w:asciiTheme="minorHAnsi" w:hAnsiTheme="minorHAnsi" w:cstheme="minorHAnsi"/>
          <w:sz w:val="22"/>
          <w:szCs w:val="22"/>
        </w:rPr>
        <w:t>the classroom.</w:t>
      </w:r>
      <w:r w:rsidR="00555BCE" w:rsidRPr="00D53CA2">
        <w:rPr>
          <w:rFonts w:asciiTheme="minorHAnsi" w:hAnsiTheme="minorHAnsi" w:cstheme="minorHAnsi"/>
          <w:sz w:val="22"/>
          <w:szCs w:val="22"/>
        </w:rPr>
        <w:t xml:space="preserve"> This </w:t>
      </w:r>
      <w:r w:rsidR="00D53CA2">
        <w:rPr>
          <w:rFonts w:asciiTheme="minorHAnsi" w:hAnsiTheme="minorHAnsi" w:cstheme="minorHAnsi"/>
          <w:sz w:val="22"/>
          <w:szCs w:val="22"/>
        </w:rPr>
        <w:t xml:space="preserve">control </w:t>
      </w:r>
      <w:r w:rsidR="00555BCE" w:rsidRPr="00D53CA2">
        <w:rPr>
          <w:rFonts w:asciiTheme="minorHAnsi" w:hAnsiTheme="minorHAnsi" w:cstheme="minorHAnsi"/>
          <w:sz w:val="22"/>
          <w:szCs w:val="22"/>
        </w:rPr>
        <w:t>equipment includes, but is not limited to:</w:t>
      </w:r>
    </w:p>
    <w:p w:rsidR="00555BCE" w:rsidRPr="00D53CA2" w:rsidRDefault="00555BCE" w:rsidP="006F38D9">
      <w:pPr>
        <w:pStyle w:val="CommentText"/>
        <w:rPr>
          <w:rFonts w:asciiTheme="minorHAnsi" w:hAnsiTheme="minorHAnsi" w:cstheme="minorHAnsi"/>
          <w:sz w:val="22"/>
          <w:szCs w:val="22"/>
        </w:rPr>
      </w:pPr>
    </w:p>
    <w:p w:rsidR="006F38D9" w:rsidRPr="00D53CA2" w:rsidRDefault="00555BCE" w:rsidP="00555BCE">
      <w:pPr>
        <w:pStyle w:val="CommentText"/>
        <w:numPr>
          <w:ilvl w:val="0"/>
          <w:numId w:val="10"/>
        </w:numPr>
        <w:rPr>
          <w:rFonts w:asciiTheme="minorHAnsi" w:hAnsiTheme="minorHAnsi" w:cstheme="minorHAnsi"/>
          <w:sz w:val="22"/>
          <w:szCs w:val="22"/>
        </w:rPr>
      </w:pPr>
      <w:r w:rsidRPr="00D53CA2">
        <w:rPr>
          <w:rFonts w:asciiTheme="minorHAnsi" w:hAnsiTheme="minorHAnsi" w:cstheme="minorHAnsi"/>
          <w:sz w:val="22"/>
          <w:szCs w:val="22"/>
        </w:rPr>
        <w:t>An occupancy sensing thermostat</w:t>
      </w:r>
    </w:p>
    <w:p w:rsidR="00555BCE" w:rsidRPr="00D53CA2" w:rsidRDefault="00555BCE" w:rsidP="00D53CA2">
      <w:pPr>
        <w:pStyle w:val="CommentText"/>
        <w:numPr>
          <w:ilvl w:val="0"/>
          <w:numId w:val="10"/>
        </w:numPr>
        <w:rPr>
          <w:rFonts w:asciiTheme="minorHAnsi" w:hAnsiTheme="minorHAnsi" w:cstheme="minorHAnsi"/>
          <w:sz w:val="22"/>
          <w:szCs w:val="22"/>
        </w:rPr>
      </w:pPr>
      <w:r w:rsidRPr="00D53CA2">
        <w:rPr>
          <w:rFonts w:asciiTheme="minorHAnsi" w:hAnsiTheme="minorHAnsi" w:cstheme="minorHAnsi"/>
          <w:sz w:val="22"/>
          <w:szCs w:val="22"/>
        </w:rPr>
        <w:t>An occupancy sensor (wired or wireless)</w:t>
      </w:r>
    </w:p>
    <w:p w:rsidR="00D53CA2" w:rsidRPr="00D53CA2" w:rsidRDefault="00D53CA2" w:rsidP="00D53CA2">
      <w:pPr>
        <w:pStyle w:val="CommentText"/>
        <w:numPr>
          <w:ilvl w:val="0"/>
          <w:numId w:val="10"/>
        </w:numPr>
        <w:rPr>
          <w:rFonts w:asciiTheme="minorHAnsi" w:hAnsiTheme="minorHAnsi" w:cstheme="minorHAnsi"/>
          <w:sz w:val="22"/>
          <w:szCs w:val="22"/>
        </w:rPr>
      </w:pPr>
      <w:r w:rsidRPr="00D53CA2">
        <w:rPr>
          <w:rFonts w:asciiTheme="minorHAnsi" w:hAnsiTheme="minorHAnsi" w:cstheme="minorHAnsi"/>
          <w:sz w:val="22"/>
          <w:szCs w:val="22"/>
        </w:rPr>
        <w:t>Wiring (if wired)</w:t>
      </w:r>
    </w:p>
    <w:p w:rsidR="00D53CA2" w:rsidRPr="00D53CA2" w:rsidRDefault="00D53CA2" w:rsidP="00D53CA2">
      <w:pPr>
        <w:pStyle w:val="CommentText"/>
        <w:numPr>
          <w:ilvl w:val="0"/>
          <w:numId w:val="10"/>
        </w:numPr>
        <w:rPr>
          <w:rFonts w:asciiTheme="minorHAnsi" w:hAnsiTheme="minorHAnsi" w:cstheme="minorHAnsi"/>
          <w:sz w:val="22"/>
          <w:szCs w:val="22"/>
        </w:rPr>
      </w:pPr>
      <w:r w:rsidRPr="00D53CA2">
        <w:rPr>
          <w:rFonts w:asciiTheme="minorHAnsi" w:hAnsiTheme="minorHAnsi" w:cstheme="minorHAnsi"/>
          <w:sz w:val="22"/>
          <w:szCs w:val="22"/>
        </w:rPr>
        <w:lastRenderedPageBreak/>
        <w:t xml:space="preserve">Signal receiver  and power pack (if wireless) </w:t>
      </w:r>
    </w:p>
    <w:p w:rsidR="00260AA2" w:rsidRPr="006F38D9" w:rsidRDefault="00260AA2" w:rsidP="006F38D9">
      <w:pPr>
        <w:pStyle w:val="CommentText"/>
        <w:rPr>
          <w:rFonts w:asciiTheme="minorHAnsi" w:hAnsiTheme="minorHAnsi" w:cstheme="minorHAnsi"/>
          <w:color w:val="FF0000"/>
          <w:sz w:val="22"/>
          <w:szCs w:val="22"/>
        </w:rPr>
      </w:pPr>
    </w:p>
    <w:p w:rsidR="006F38D9" w:rsidRPr="005533A1" w:rsidRDefault="005533A1" w:rsidP="006F38D9">
      <w:pPr>
        <w:pStyle w:val="Reminders"/>
        <w:rPr>
          <w:rFonts w:asciiTheme="minorHAnsi" w:hAnsiTheme="minorHAnsi" w:cstheme="minorHAnsi"/>
          <w:i w:val="0"/>
          <w:color w:val="auto"/>
          <w:sz w:val="22"/>
          <w:szCs w:val="22"/>
        </w:rPr>
      </w:pPr>
      <w:r w:rsidRPr="005533A1">
        <w:rPr>
          <w:rFonts w:asciiTheme="minorHAnsi" w:hAnsiTheme="minorHAnsi" w:cstheme="minorHAnsi"/>
          <w:i w:val="0"/>
          <w:color w:val="auto"/>
          <w:sz w:val="22"/>
          <w:szCs w:val="22"/>
        </w:rPr>
        <w:t xml:space="preserve">The thermostat should have the capability to only cycle the HVAC equipment when the classroom is occupied and has a thermal load. </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1255D2" w:rsidRPr="00A1066E" w:rsidRDefault="00F90667" w:rsidP="00697868">
      <w:pPr>
        <w:pStyle w:val="Reminders"/>
        <w:tabs>
          <w:tab w:val="num" w:pos="360"/>
        </w:tabs>
        <w:rPr>
          <w:rFonts w:asciiTheme="minorHAnsi" w:hAnsiTheme="minorHAnsi" w:cstheme="minorHAnsi"/>
          <w:i w:val="0"/>
          <w:color w:val="auto"/>
          <w:sz w:val="22"/>
          <w:szCs w:val="22"/>
        </w:rPr>
      </w:pPr>
      <w:r w:rsidRPr="00A1066E">
        <w:rPr>
          <w:rFonts w:asciiTheme="minorHAnsi" w:hAnsiTheme="minorHAnsi" w:cstheme="minorHAnsi"/>
          <w:i w:val="0"/>
          <w:color w:val="auto"/>
          <w:sz w:val="22"/>
          <w:szCs w:val="22"/>
        </w:rPr>
        <w:t>Energy Savings from this measure are a result of a reduced run ti</w:t>
      </w:r>
      <w:r w:rsidR="000A4DE4" w:rsidRPr="00A1066E">
        <w:rPr>
          <w:rFonts w:asciiTheme="minorHAnsi" w:hAnsiTheme="minorHAnsi" w:cstheme="minorHAnsi"/>
          <w:i w:val="0"/>
          <w:color w:val="auto"/>
          <w:sz w:val="22"/>
          <w:szCs w:val="22"/>
        </w:rPr>
        <w:t>me of the HVAC system (fans, compressors, furnaces)</w:t>
      </w:r>
      <w:r w:rsidR="007B4FA8" w:rsidRPr="00A1066E">
        <w:rPr>
          <w:rFonts w:asciiTheme="minorHAnsi" w:hAnsiTheme="minorHAnsi" w:cstheme="minorHAnsi"/>
          <w:i w:val="0"/>
          <w:color w:val="auto"/>
          <w:sz w:val="22"/>
          <w:szCs w:val="22"/>
        </w:rPr>
        <w:t xml:space="preserve"> due to the system only supplying </w:t>
      </w:r>
      <w:r w:rsidR="00430D61">
        <w:rPr>
          <w:rFonts w:asciiTheme="minorHAnsi" w:hAnsiTheme="minorHAnsi" w:cstheme="minorHAnsi"/>
          <w:i w:val="0"/>
          <w:color w:val="auto"/>
          <w:sz w:val="22"/>
          <w:szCs w:val="22"/>
        </w:rPr>
        <w:t>heating/</w:t>
      </w:r>
      <w:r w:rsidR="007B4FA8" w:rsidRPr="00A1066E">
        <w:rPr>
          <w:rFonts w:asciiTheme="minorHAnsi" w:hAnsiTheme="minorHAnsi" w:cstheme="minorHAnsi"/>
          <w:i w:val="0"/>
          <w:color w:val="auto"/>
          <w:sz w:val="22"/>
          <w:szCs w:val="22"/>
        </w:rPr>
        <w:t xml:space="preserve">cooling energy to each classroom when it is occupied. </w:t>
      </w:r>
      <w:r w:rsidR="00255D8F" w:rsidRPr="00A1066E">
        <w:rPr>
          <w:rFonts w:asciiTheme="minorHAnsi" w:hAnsiTheme="minorHAnsi" w:cstheme="minorHAnsi"/>
          <w:i w:val="0"/>
          <w:color w:val="auto"/>
          <w:sz w:val="22"/>
          <w:szCs w:val="22"/>
        </w:rPr>
        <w:t>A</w:t>
      </w:r>
      <w:r w:rsidR="007B4FA8" w:rsidRPr="00A1066E">
        <w:rPr>
          <w:rFonts w:asciiTheme="minorHAnsi" w:hAnsiTheme="minorHAnsi" w:cstheme="minorHAnsi"/>
          <w:i w:val="0"/>
          <w:color w:val="auto"/>
          <w:sz w:val="22"/>
          <w:szCs w:val="22"/>
        </w:rPr>
        <w:t xml:space="preserve">n occupancy sensor in the classroom will control the thermostat </w:t>
      </w:r>
      <w:r w:rsidR="001255D2" w:rsidRPr="00A1066E">
        <w:rPr>
          <w:rFonts w:asciiTheme="minorHAnsi" w:hAnsiTheme="minorHAnsi" w:cstheme="minorHAnsi"/>
          <w:i w:val="0"/>
          <w:color w:val="auto"/>
          <w:sz w:val="22"/>
          <w:szCs w:val="22"/>
        </w:rPr>
        <w:t>regulated</w:t>
      </w:r>
      <w:r w:rsidR="007B4FA8" w:rsidRPr="00A1066E">
        <w:rPr>
          <w:rFonts w:asciiTheme="minorHAnsi" w:hAnsiTheme="minorHAnsi" w:cstheme="minorHAnsi"/>
          <w:i w:val="0"/>
          <w:color w:val="auto"/>
          <w:sz w:val="22"/>
          <w:szCs w:val="22"/>
        </w:rPr>
        <w:t xml:space="preserve"> HVAC system to only operate if the room is occupied</w:t>
      </w:r>
      <w:r w:rsidR="00255D8F" w:rsidRPr="00A1066E">
        <w:rPr>
          <w:rFonts w:asciiTheme="minorHAnsi" w:hAnsiTheme="minorHAnsi" w:cstheme="minorHAnsi"/>
          <w:i w:val="0"/>
          <w:color w:val="auto"/>
          <w:sz w:val="22"/>
          <w:szCs w:val="22"/>
        </w:rPr>
        <w:t xml:space="preserve"> during school hours</w:t>
      </w:r>
      <w:r w:rsidR="007B4FA8" w:rsidRPr="00A1066E">
        <w:rPr>
          <w:rFonts w:asciiTheme="minorHAnsi" w:hAnsiTheme="minorHAnsi" w:cstheme="minorHAnsi"/>
          <w:i w:val="0"/>
          <w:color w:val="auto"/>
          <w:sz w:val="22"/>
          <w:szCs w:val="22"/>
        </w:rPr>
        <w:t xml:space="preserve">. </w:t>
      </w:r>
      <w:r w:rsidR="00255D8F" w:rsidRPr="002B73A7">
        <w:rPr>
          <w:rFonts w:asciiTheme="minorHAnsi" w:hAnsiTheme="minorHAnsi" w:cstheme="minorHAnsi"/>
          <w:i w:val="0"/>
          <w:color w:val="auto"/>
          <w:sz w:val="22"/>
          <w:szCs w:val="22"/>
        </w:rPr>
        <w:t>The</w:t>
      </w:r>
      <w:r w:rsidR="001255D2" w:rsidRPr="002B73A7">
        <w:rPr>
          <w:rFonts w:asciiTheme="minorHAnsi" w:hAnsiTheme="minorHAnsi" w:cstheme="minorHAnsi"/>
          <w:i w:val="0"/>
          <w:color w:val="auto"/>
          <w:sz w:val="22"/>
          <w:szCs w:val="22"/>
        </w:rPr>
        <w:t xml:space="preserve"> HVAC system will turn off during classroom breaks, which is approximately </w:t>
      </w:r>
      <w:r w:rsidR="002B0419" w:rsidRPr="002B73A7">
        <w:rPr>
          <w:rFonts w:asciiTheme="minorHAnsi" w:hAnsiTheme="minorHAnsi" w:cstheme="minorHAnsi"/>
          <w:i w:val="0"/>
          <w:color w:val="auto"/>
          <w:sz w:val="22"/>
          <w:szCs w:val="22"/>
        </w:rPr>
        <w:t>15</w:t>
      </w:r>
      <w:r w:rsidR="001255D2" w:rsidRPr="002B73A7">
        <w:rPr>
          <w:rFonts w:asciiTheme="minorHAnsi" w:hAnsiTheme="minorHAnsi" w:cstheme="minorHAnsi"/>
          <w:i w:val="0"/>
          <w:color w:val="auto"/>
          <w:sz w:val="22"/>
          <w:szCs w:val="22"/>
        </w:rPr>
        <w:t>%</w:t>
      </w:r>
      <w:bookmarkStart w:id="9" w:name="_Ref391906622"/>
      <w:r w:rsidR="002B73A7" w:rsidRPr="008872AE">
        <w:rPr>
          <w:rFonts w:asciiTheme="minorHAnsi" w:hAnsiTheme="minorHAnsi" w:cstheme="minorHAnsi"/>
          <w:i w:val="0"/>
          <w:color w:val="auto"/>
          <w:sz w:val="22"/>
          <w:szCs w:val="22"/>
        </w:rPr>
        <w:t xml:space="preserve"> </w:t>
      </w:r>
      <w:r w:rsidR="00795C74" w:rsidRPr="008872AE">
        <w:rPr>
          <w:rFonts w:asciiTheme="minorHAnsi" w:hAnsiTheme="minorHAnsi" w:cstheme="minorHAnsi"/>
          <w:i w:val="0"/>
          <w:color w:val="auto"/>
          <w:sz w:val="22"/>
          <w:szCs w:val="22"/>
        </w:rPr>
        <w:t xml:space="preserve">of the time based on </w:t>
      </w:r>
      <w:r w:rsidR="002B73A7" w:rsidRPr="008872AE">
        <w:rPr>
          <w:rFonts w:asciiTheme="minorHAnsi" w:hAnsiTheme="minorHAnsi" w:cstheme="minorHAnsi"/>
          <w:i w:val="0"/>
          <w:color w:val="auto"/>
          <w:sz w:val="22"/>
          <w:szCs w:val="22"/>
        </w:rPr>
        <w:t>the</w:t>
      </w:r>
      <w:r w:rsidR="002B73A7" w:rsidRPr="002B73A7">
        <w:rPr>
          <w:rFonts w:asciiTheme="minorHAnsi" w:hAnsiTheme="minorHAnsi" w:cstheme="minorHAnsi"/>
          <w:bCs/>
          <w:i w:val="0"/>
          <w:color w:val="auto"/>
          <w:sz w:val="22"/>
          <w:szCs w:val="22"/>
        </w:rPr>
        <w:t xml:space="preserve"> Customized Calculated Savings Guidelines for </w:t>
      </w:r>
      <w:proofErr w:type="spellStart"/>
      <w:r w:rsidR="002B73A7" w:rsidRPr="002B73A7">
        <w:rPr>
          <w:rFonts w:asciiTheme="minorHAnsi" w:hAnsiTheme="minorHAnsi" w:cstheme="minorHAnsi"/>
          <w:bCs/>
          <w:i w:val="0"/>
          <w:color w:val="auto"/>
          <w:sz w:val="22"/>
          <w:szCs w:val="22"/>
        </w:rPr>
        <w:t>Non Residential</w:t>
      </w:r>
      <w:proofErr w:type="spellEnd"/>
      <w:r w:rsidR="002B73A7" w:rsidRPr="002B73A7">
        <w:rPr>
          <w:rFonts w:asciiTheme="minorHAnsi" w:hAnsiTheme="minorHAnsi" w:cstheme="minorHAnsi"/>
          <w:bCs/>
          <w:i w:val="0"/>
          <w:color w:val="auto"/>
          <w:sz w:val="22"/>
          <w:szCs w:val="22"/>
        </w:rPr>
        <w:t xml:space="preserve"> Programs, 01/</w:t>
      </w:r>
      <w:r w:rsidR="00795C74">
        <w:rPr>
          <w:rFonts w:asciiTheme="minorHAnsi" w:hAnsiTheme="minorHAnsi" w:cstheme="minorHAnsi"/>
          <w:bCs/>
          <w:i w:val="0"/>
          <w:color w:val="auto"/>
          <w:sz w:val="22"/>
          <w:szCs w:val="22"/>
        </w:rPr>
        <w:t>31/</w:t>
      </w:r>
      <w:r w:rsidR="002B73A7" w:rsidRPr="002B73A7">
        <w:rPr>
          <w:rFonts w:asciiTheme="minorHAnsi" w:hAnsiTheme="minorHAnsi" w:cstheme="minorHAnsi"/>
          <w:bCs/>
          <w:i w:val="0"/>
          <w:color w:val="auto"/>
          <w:sz w:val="22"/>
          <w:szCs w:val="22"/>
        </w:rPr>
        <w:t>2014</w:t>
      </w:r>
      <w:bookmarkEnd w:id="9"/>
      <w:r w:rsidR="00795C74">
        <w:rPr>
          <w:rFonts w:asciiTheme="minorHAnsi" w:hAnsiTheme="minorHAnsi" w:cstheme="minorHAnsi"/>
          <w:bCs/>
          <w:i w:val="0"/>
          <w:color w:val="auto"/>
          <w:sz w:val="22"/>
          <w:szCs w:val="22"/>
        </w:rPr>
        <w:t>, Version 10.0</w:t>
      </w:r>
      <w:r w:rsidR="002B73A7">
        <w:rPr>
          <w:rFonts w:asciiTheme="minorHAnsi" w:hAnsiTheme="minorHAnsi" w:cstheme="minorHAnsi"/>
          <w:bCs/>
          <w:i w:val="0"/>
          <w:color w:val="auto"/>
          <w:sz w:val="22"/>
          <w:szCs w:val="22"/>
        </w:rPr>
        <w:t xml:space="preserve"> (see attachment </w:t>
      </w:r>
      <w:r w:rsidR="00150933">
        <w:rPr>
          <w:rFonts w:asciiTheme="minorHAnsi" w:hAnsiTheme="minorHAnsi" w:cstheme="minorHAnsi"/>
          <w:bCs/>
          <w:i w:val="0"/>
          <w:color w:val="auto"/>
          <w:sz w:val="22"/>
          <w:szCs w:val="22"/>
        </w:rPr>
        <w:t>F</w:t>
      </w:r>
      <w:r w:rsidR="002B73A7">
        <w:rPr>
          <w:rFonts w:asciiTheme="minorHAnsi" w:hAnsiTheme="minorHAnsi" w:cstheme="minorHAnsi"/>
          <w:bCs/>
          <w:i w:val="0"/>
          <w:color w:val="auto"/>
          <w:sz w:val="22"/>
          <w:szCs w:val="22"/>
        </w:rPr>
        <w:t>)</w:t>
      </w:r>
      <w:r w:rsidR="002B0419" w:rsidRPr="002B73A7">
        <w:rPr>
          <w:rFonts w:asciiTheme="minorHAnsi" w:hAnsiTheme="minorHAnsi" w:cstheme="minorHAnsi"/>
          <w:i w:val="0"/>
          <w:color w:val="auto"/>
          <w:sz w:val="22"/>
          <w:szCs w:val="22"/>
        </w:rPr>
        <w:t>.</w:t>
      </w:r>
      <w:r w:rsidR="001255D2" w:rsidRPr="00A1066E">
        <w:rPr>
          <w:rFonts w:asciiTheme="minorHAnsi" w:hAnsiTheme="minorHAnsi" w:cstheme="minorHAnsi"/>
          <w:i w:val="0"/>
          <w:color w:val="auto"/>
          <w:sz w:val="22"/>
          <w:szCs w:val="22"/>
        </w:rPr>
        <w:t xml:space="preserve"> </w:t>
      </w:r>
      <w:r w:rsidR="00795C74">
        <w:rPr>
          <w:rFonts w:asciiTheme="minorHAnsi" w:hAnsiTheme="minorHAnsi" w:cstheme="minorHAnsi"/>
          <w:i w:val="0"/>
          <w:color w:val="auto"/>
          <w:sz w:val="22"/>
          <w:szCs w:val="22"/>
        </w:rPr>
        <w:t xml:space="preserve"> According to the first approach of the Guidelines, </w:t>
      </w:r>
      <w:r w:rsidR="00795C74" w:rsidRPr="00795C74">
        <w:rPr>
          <w:rFonts w:asciiTheme="minorHAnsi" w:hAnsiTheme="minorHAnsi" w:cstheme="minorHAnsi"/>
          <w:i w:val="0"/>
          <w:color w:val="auto"/>
          <w:sz w:val="22"/>
          <w:szCs w:val="22"/>
        </w:rPr>
        <w:t xml:space="preserve">occupancy sensors deliver (a) 15% reduction or less in lighting operating time (energy savings), and (b) 0% reduction in peak demand.  </w:t>
      </w:r>
    </w:p>
    <w:p w:rsidR="00697868" w:rsidRPr="001B0793" w:rsidRDefault="00697868" w:rsidP="00697868">
      <w:pPr>
        <w:pStyle w:val="Heading2"/>
        <w:rPr>
          <w:rFonts w:asciiTheme="minorHAnsi" w:hAnsiTheme="minorHAnsi"/>
        </w:rPr>
      </w:pPr>
      <w:r w:rsidRPr="001B0793">
        <w:rPr>
          <w:rFonts w:asciiTheme="minorHAnsi" w:hAnsiTheme="minorHAnsi"/>
        </w:rPr>
        <w:t>1.3 Measure Application Type</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A1066E" w:rsidRPr="00A1066E" w:rsidRDefault="00A1066E" w:rsidP="00697868">
      <w:pPr>
        <w:pStyle w:val="Reminders"/>
        <w:tabs>
          <w:tab w:val="num" w:pos="360"/>
        </w:tabs>
        <w:rPr>
          <w:rFonts w:asciiTheme="minorHAnsi" w:hAnsiTheme="minorHAnsi" w:cstheme="minorHAnsi"/>
          <w:i w:val="0"/>
          <w:color w:val="auto"/>
          <w:sz w:val="22"/>
          <w:szCs w:val="22"/>
        </w:rPr>
      </w:pPr>
      <w:r w:rsidRPr="00A1066E">
        <w:rPr>
          <w:rFonts w:asciiTheme="minorHAnsi" w:hAnsiTheme="minorHAnsi" w:cstheme="minorHAnsi"/>
          <w:i w:val="0"/>
          <w:color w:val="auto"/>
          <w:sz w:val="22"/>
          <w:szCs w:val="22"/>
        </w:rPr>
        <w:t>The delivery method is Financial Support – Direct Install</w:t>
      </w:r>
      <w:r>
        <w:rPr>
          <w:rFonts w:asciiTheme="minorHAnsi" w:hAnsiTheme="minorHAnsi" w:cstheme="minorHAnsi"/>
          <w:i w:val="0"/>
          <w:color w:val="auto"/>
          <w:sz w:val="22"/>
          <w:szCs w:val="22"/>
        </w:rPr>
        <w:t xml:space="preserve"> and the measure install type is </w:t>
      </w:r>
      <w:r w:rsidR="00EB5103">
        <w:rPr>
          <w:rFonts w:asciiTheme="minorHAnsi" w:hAnsiTheme="minorHAnsi" w:cstheme="minorHAnsi"/>
          <w:i w:val="0"/>
          <w:color w:val="auto"/>
          <w:sz w:val="22"/>
          <w:szCs w:val="22"/>
        </w:rPr>
        <w:t xml:space="preserve">Retrofit </w:t>
      </w:r>
      <w:r w:rsidR="00333B91">
        <w:rPr>
          <w:rFonts w:asciiTheme="minorHAnsi" w:hAnsiTheme="minorHAnsi" w:cstheme="minorHAnsi"/>
          <w:i w:val="0"/>
          <w:color w:val="auto"/>
          <w:sz w:val="22"/>
          <w:szCs w:val="22"/>
        </w:rPr>
        <w:t>Add-on (REA</w:t>
      </w:r>
      <w:r w:rsidR="00EB5103">
        <w:rPr>
          <w:rFonts w:asciiTheme="minorHAnsi" w:hAnsiTheme="minorHAnsi" w:cstheme="minorHAnsi"/>
          <w:i w:val="0"/>
          <w:color w:val="auto"/>
          <w:sz w:val="22"/>
          <w:szCs w:val="22"/>
        </w:rPr>
        <w:t>).</w:t>
      </w:r>
    </w:p>
    <w:p w:rsidR="00E16609" w:rsidRPr="004008A0" w:rsidRDefault="00824F1C" w:rsidP="00824F1C">
      <w:pPr>
        <w:pStyle w:val="Heading2"/>
        <w:rPr>
          <w:rFonts w:asciiTheme="minorHAnsi" w:hAnsiTheme="minorHAnsi" w:cstheme="minorHAnsi"/>
        </w:rPr>
      </w:pPr>
      <w:bookmarkStart w:id="10" w:name="_Toc214003084"/>
      <w:r w:rsidRPr="004008A0">
        <w:rPr>
          <w:rFonts w:asciiTheme="minorHAnsi" w:hAnsiTheme="minorHAnsi" w:cstheme="minorHAnsi"/>
        </w:rPr>
        <w:t>1.</w:t>
      </w:r>
      <w:r w:rsidR="00697868" w:rsidRPr="004008A0">
        <w:rPr>
          <w:rFonts w:asciiTheme="minorHAnsi" w:hAnsiTheme="minorHAnsi" w:cstheme="minorHAnsi"/>
        </w:rPr>
        <w:t>4</w:t>
      </w:r>
      <w:r w:rsidR="00E76AA8">
        <w:rPr>
          <w:rFonts w:asciiTheme="minorHAnsi" w:hAnsiTheme="minorHAnsi" w:cstheme="minorHAnsi"/>
        </w:rPr>
        <w:t xml:space="preserve"> </w:t>
      </w:r>
      <w:r w:rsidR="00697868" w:rsidRPr="004008A0">
        <w:rPr>
          <w:rFonts w:asciiTheme="minorHAnsi" w:hAnsiTheme="minorHAnsi" w:cstheme="minorHAnsi"/>
        </w:rPr>
        <w:t>Measure and Base Case</w:t>
      </w:r>
      <w:r w:rsidR="00E16609" w:rsidRPr="004008A0">
        <w:rPr>
          <w:rFonts w:asciiTheme="minorHAnsi" w:hAnsiTheme="minorHAnsi" w:cstheme="minorHAnsi"/>
        </w:rPr>
        <w:t xml:space="preserve"> </w:t>
      </w:r>
      <w:r w:rsidR="00F06CCF" w:rsidRPr="004008A0">
        <w:rPr>
          <w:rFonts w:asciiTheme="minorHAnsi" w:hAnsiTheme="minorHAnsi" w:cstheme="minorHAnsi"/>
        </w:rPr>
        <w:t>Cost Effectiveness Data</w:t>
      </w:r>
      <w:bookmarkEnd w:id="10"/>
    </w:p>
    <w:p w:rsidR="00F06CCF" w:rsidRPr="004008A0" w:rsidRDefault="00F06CCF" w:rsidP="00F06CCF">
      <w:pPr>
        <w:pStyle w:val="Heading3"/>
        <w:rPr>
          <w:rFonts w:asciiTheme="minorHAnsi" w:hAnsiTheme="minorHAnsi"/>
        </w:rPr>
      </w:pPr>
      <w:r w:rsidRPr="004008A0">
        <w:rPr>
          <w:rFonts w:asciiTheme="minorHAnsi" w:hAnsiTheme="minorHAnsi"/>
        </w:rPr>
        <w:t>1.4.1 DEER Measure and Base Case Analysis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21464">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5000" w:type="pct"/>
        <w:jc w:val="center"/>
        <w:tblLook w:val="04A0" w:firstRow="1" w:lastRow="0" w:firstColumn="1" w:lastColumn="0" w:noHBand="0" w:noVBand="1"/>
      </w:tblPr>
      <w:tblGrid>
        <w:gridCol w:w="3499"/>
        <w:gridCol w:w="6077"/>
      </w:tblGrid>
      <w:tr w:rsidR="006D2809" w:rsidRPr="003F2B0C" w:rsidTr="004008A0">
        <w:trPr>
          <w:cnfStyle w:val="100000000000" w:firstRow="1" w:lastRow="0" w:firstColumn="0" w:lastColumn="0" w:oddVBand="0" w:evenVBand="0" w:oddHBand="0" w:evenHBand="0" w:firstRowFirstColumn="0" w:firstRowLastColumn="0" w:lastRowFirstColumn="0" w:lastRowLastColumn="0"/>
          <w:jc w:val="center"/>
        </w:trPr>
        <w:tc>
          <w:tcPr>
            <w:tcW w:w="5000" w:type="pct"/>
            <w:gridSpan w:val="2"/>
            <w:vAlign w:val="center"/>
          </w:tcPr>
          <w:p w:rsidR="006D2809" w:rsidRPr="003F2B0C" w:rsidRDefault="006D2809" w:rsidP="00602799">
            <w:pPr>
              <w:jc w:val="center"/>
              <w:rPr>
                <w:rFonts w:asciiTheme="minorHAnsi" w:hAnsiTheme="minorHAnsi" w:cstheme="minorHAnsi"/>
                <w:sz w:val="20"/>
                <w:szCs w:val="20"/>
              </w:rPr>
            </w:pPr>
            <w:r w:rsidRPr="003F2B0C">
              <w:rPr>
                <w:rFonts w:asciiTheme="minorHAnsi" w:hAnsiTheme="minorHAnsi" w:cstheme="minorHAnsi"/>
                <w:sz w:val="20"/>
                <w:szCs w:val="20"/>
              </w:rPr>
              <w:t>DEER Difference Summary Table</w:t>
            </w:r>
          </w:p>
        </w:tc>
      </w:tr>
      <w:tr w:rsidR="003F2B0C" w:rsidRPr="003F2B0C" w:rsidTr="004008A0">
        <w:trPr>
          <w:cnfStyle w:val="000000100000" w:firstRow="0" w:lastRow="0" w:firstColumn="0" w:lastColumn="0" w:oddVBand="0" w:evenVBand="0" w:oddHBand="1" w:evenHBand="0" w:firstRowFirstColumn="0" w:firstRowLastColumn="0" w:lastRowFirstColumn="0" w:lastRowLastColumn="0"/>
          <w:trHeight w:val="35"/>
          <w:jc w:val="center"/>
        </w:trPr>
        <w:tc>
          <w:tcPr>
            <w:tcW w:w="1827" w:type="pct"/>
            <w:vAlign w:val="center"/>
          </w:tcPr>
          <w:p w:rsidR="0046286E" w:rsidRPr="003F2B0C" w:rsidRDefault="0046286E" w:rsidP="00447CE5">
            <w:pPr>
              <w:rPr>
                <w:rFonts w:asciiTheme="minorHAnsi" w:hAnsiTheme="minorHAnsi" w:cstheme="minorHAnsi"/>
                <w:sz w:val="20"/>
                <w:szCs w:val="20"/>
              </w:rPr>
            </w:pPr>
            <w:r w:rsidRPr="003F2B0C">
              <w:rPr>
                <w:rFonts w:asciiTheme="minorHAnsi" w:hAnsiTheme="minorHAnsi" w:cstheme="minorHAnsi"/>
                <w:sz w:val="20"/>
                <w:szCs w:val="20"/>
              </w:rPr>
              <w:t xml:space="preserve">Modified DEER </w:t>
            </w:r>
            <w:r w:rsidR="00D36798" w:rsidRPr="003F2B0C">
              <w:rPr>
                <w:rFonts w:asciiTheme="minorHAnsi" w:hAnsiTheme="minorHAnsi" w:cstheme="minorHAnsi"/>
                <w:sz w:val="20"/>
                <w:szCs w:val="20"/>
              </w:rPr>
              <w:t>Methodology</w:t>
            </w:r>
          </w:p>
        </w:tc>
        <w:tc>
          <w:tcPr>
            <w:tcW w:w="3173" w:type="pct"/>
            <w:vAlign w:val="center"/>
          </w:tcPr>
          <w:p w:rsidR="0046286E" w:rsidRPr="003F2B0C" w:rsidRDefault="0046286E" w:rsidP="0088603B">
            <w:pPr>
              <w:jc w:val="center"/>
              <w:rPr>
                <w:rFonts w:asciiTheme="minorHAnsi" w:hAnsiTheme="minorHAnsi" w:cstheme="minorHAnsi"/>
                <w:b/>
                <w:sz w:val="20"/>
                <w:szCs w:val="20"/>
              </w:rPr>
            </w:pPr>
            <w:r w:rsidRPr="003F2B0C">
              <w:rPr>
                <w:rFonts w:asciiTheme="minorHAnsi" w:hAnsiTheme="minorHAnsi" w:cstheme="minorHAnsi"/>
                <w:sz w:val="20"/>
                <w:szCs w:val="20"/>
              </w:rPr>
              <w:t>No</w:t>
            </w:r>
          </w:p>
        </w:tc>
      </w:tr>
      <w:tr w:rsidR="00447CE5" w:rsidRPr="003F2B0C" w:rsidTr="004008A0">
        <w:trPr>
          <w:cnfStyle w:val="000000010000" w:firstRow="0" w:lastRow="0" w:firstColumn="0" w:lastColumn="0" w:oddVBand="0" w:evenVBand="0" w:oddHBand="0" w:evenHBand="1" w:firstRowFirstColumn="0" w:firstRowLastColumn="0" w:lastRowFirstColumn="0" w:lastRowLastColumn="0"/>
          <w:trHeight w:val="243"/>
          <w:jc w:val="center"/>
        </w:trPr>
        <w:tc>
          <w:tcPr>
            <w:tcW w:w="1827" w:type="pct"/>
            <w:vAlign w:val="center"/>
          </w:tcPr>
          <w:p w:rsidR="00447CE5" w:rsidRPr="003F2B0C" w:rsidRDefault="00447CE5" w:rsidP="00E81F3E">
            <w:pPr>
              <w:rPr>
                <w:rFonts w:asciiTheme="minorHAnsi" w:hAnsiTheme="minorHAnsi" w:cstheme="minorHAnsi"/>
                <w:sz w:val="20"/>
                <w:szCs w:val="20"/>
              </w:rPr>
            </w:pPr>
            <w:r w:rsidRPr="003F2B0C">
              <w:rPr>
                <w:rFonts w:asciiTheme="minorHAnsi" w:hAnsiTheme="minorHAnsi" w:cstheme="minorHAnsi"/>
                <w:sz w:val="20"/>
                <w:szCs w:val="20"/>
              </w:rPr>
              <w:t>Scaled DEER Measure</w:t>
            </w:r>
          </w:p>
        </w:tc>
        <w:tc>
          <w:tcPr>
            <w:tcW w:w="3173" w:type="pct"/>
            <w:vAlign w:val="center"/>
          </w:tcPr>
          <w:p w:rsidR="00447CE5" w:rsidRPr="003F2B0C" w:rsidRDefault="00447CE5" w:rsidP="00E81F3E">
            <w:pPr>
              <w:jc w:val="center"/>
              <w:rPr>
                <w:rFonts w:asciiTheme="minorHAnsi" w:hAnsiTheme="minorHAnsi" w:cstheme="minorHAnsi"/>
                <w:sz w:val="20"/>
                <w:szCs w:val="20"/>
              </w:rPr>
            </w:pPr>
            <w:r w:rsidRPr="003F2B0C">
              <w:rPr>
                <w:rFonts w:asciiTheme="minorHAnsi" w:hAnsiTheme="minorHAnsi" w:cstheme="minorHAnsi"/>
                <w:sz w:val="20"/>
                <w:szCs w:val="20"/>
              </w:rPr>
              <w:t>No</w:t>
            </w:r>
          </w:p>
        </w:tc>
      </w:tr>
      <w:tr w:rsidR="00E81F3E" w:rsidRPr="003F2B0C" w:rsidTr="004008A0">
        <w:trPr>
          <w:cnfStyle w:val="000000100000" w:firstRow="0" w:lastRow="0" w:firstColumn="0" w:lastColumn="0" w:oddVBand="0" w:evenVBand="0" w:oddHBand="1" w:evenHBand="0" w:firstRowFirstColumn="0" w:firstRowLastColumn="0" w:lastRowFirstColumn="0" w:lastRowLastColumn="0"/>
          <w:trHeight w:val="243"/>
          <w:jc w:val="center"/>
        </w:trPr>
        <w:tc>
          <w:tcPr>
            <w:tcW w:w="1827" w:type="pct"/>
            <w:vAlign w:val="center"/>
          </w:tcPr>
          <w:p w:rsidR="00E81F3E" w:rsidRPr="003F2B0C" w:rsidRDefault="00E81F3E" w:rsidP="00E81F3E">
            <w:pPr>
              <w:rPr>
                <w:rFonts w:asciiTheme="minorHAnsi" w:hAnsiTheme="minorHAnsi" w:cstheme="minorHAnsi"/>
                <w:sz w:val="20"/>
                <w:szCs w:val="20"/>
              </w:rPr>
            </w:pPr>
            <w:r w:rsidRPr="003F2B0C">
              <w:rPr>
                <w:rFonts w:asciiTheme="minorHAnsi" w:hAnsiTheme="minorHAnsi" w:cstheme="minorHAnsi"/>
                <w:sz w:val="20"/>
                <w:szCs w:val="20"/>
              </w:rPr>
              <w:t>DEER Building Prototypes Used</w:t>
            </w:r>
          </w:p>
        </w:tc>
        <w:tc>
          <w:tcPr>
            <w:tcW w:w="3173" w:type="pct"/>
            <w:vAlign w:val="center"/>
          </w:tcPr>
          <w:p w:rsidR="00E81F3E" w:rsidRPr="003F2B0C" w:rsidRDefault="00E81F3E" w:rsidP="00E81F3E">
            <w:pPr>
              <w:jc w:val="center"/>
              <w:rPr>
                <w:rFonts w:asciiTheme="minorHAnsi" w:hAnsiTheme="minorHAnsi" w:cstheme="minorHAnsi"/>
                <w:sz w:val="20"/>
                <w:szCs w:val="20"/>
              </w:rPr>
            </w:pPr>
            <w:r w:rsidRPr="003F2B0C">
              <w:rPr>
                <w:rFonts w:asciiTheme="minorHAnsi" w:hAnsiTheme="minorHAnsi" w:cstheme="minorHAnsi"/>
                <w:sz w:val="20"/>
                <w:szCs w:val="20"/>
              </w:rPr>
              <w:t>No</w:t>
            </w:r>
          </w:p>
        </w:tc>
      </w:tr>
      <w:tr w:rsidR="00E81F3E" w:rsidRPr="003F2B0C" w:rsidTr="004008A0">
        <w:trPr>
          <w:cnfStyle w:val="000000010000" w:firstRow="0" w:lastRow="0" w:firstColumn="0" w:lastColumn="0" w:oddVBand="0" w:evenVBand="0" w:oddHBand="0" w:evenHBand="1" w:firstRowFirstColumn="0" w:firstRowLastColumn="0" w:lastRowFirstColumn="0" w:lastRowLastColumn="0"/>
          <w:trHeight w:val="243"/>
          <w:jc w:val="center"/>
        </w:trPr>
        <w:tc>
          <w:tcPr>
            <w:tcW w:w="1827" w:type="pct"/>
            <w:vAlign w:val="center"/>
          </w:tcPr>
          <w:p w:rsidR="00E81F3E" w:rsidRPr="003F2B0C" w:rsidRDefault="00E81F3E" w:rsidP="00E81F3E">
            <w:pPr>
              <w:rPr>
                <w:rFonts w:asciiTheme="minorHAnsi" w:hAnsiTheme="minorHAnsi" w:cstheme="minorHAnsi"/>
                <w:sz w:val="20"/>
                <w:szCs w:val="20"/>
              </w:rPr>
            </w:pPr>
            <w:r w:rsidRPr="003F2B0C">
              <w:rPr>
                <w:rFonts w:asciiTheme="minorHAnsi" w:hAnsiTheme="minorHAnsi" w:cstheme="minorHAnsi"/>
                <w:sz w:val="20"/>
                <w:szCs w:val="20"/>
              </w:rPr>
              <w:t>Deviation from DEER</w:t>
            </w:r>
          </w:p>
        </w:tc>
        <w:tc>
          <w:tcPr>
            <w:tcW w:w="3173" w:type="pct"/>
            <w:vAlign w:val="center"/>
          </w:tcPr>
          <w:p w:rsidR="00E81F3E" w:rsidRPr="003F2B0C" w:rsidRDefault="00E81F3E" w:rsidP="00E81F3E">
            <w:pPr>
              <w:jc w:val="center"/>
              <w:rPr>
                <w:rFonts w:asciiTheme="minorHAnsi" w:hAnsiTheme="minorHAnsi" w:cstheme="minorHAnsi"/>
                <w:sz w:val="20"/>
                <w:szCs w:val="20"/>
              </w:rPr>
            </w:pPr>
            <w:r w:rsidRPr="003F2B0C">
              <w:rPr>
                <w:rFonts w:asciiTheme="minorHAnsi" w:hAnsiTheme="minorHAnsi" w:cstheme="minorHAnsi"/>
                <w:sz w:val="20"/>
                <w:szCs w:val="20"/>
              </w:rPr>
              <w:t>DEER does not contain this type of measure.</w:t>
            </w:r>
          </w:p>
        </w:tc>
      </w:tr>
      <w:tr w:rsidR="00E81F3E" w:rsidRPr="003F2B0C" w:rsidTr="004008A0">
        <w:trPr>
          <w:cnfStyle w:val="000000100000" w:firstRow="0" w:lastRow="0" w:firstColumn="0" w:lastColumn="0" w:oddVBand="0" w:evenVBand="0" w:oddHBand="1" w:evenHBand="0" w:firstRowFirstColumn="0" w:firstRowLastColumn="0" w:lastRowFirstColumn="0" w:lastRowLastColumn="0"/>
          <w:trHeight w:val="243"/>
          <w:jc w:val="center"/>
        </w:trPr>
        <w:tc>
          <w:tcPr>
            <w:tcW w:w="1827" w:type="pct"/>
            <w:vAlign w:val="center"/>
          </w:tcPr>
          <w:p w:rsidR="00E81F3E" w:rsidRPr="003F2B0C" w:rsidRDefault="00E81F3E" w:rsidP="00E81F3E">
            <w:pPr>
              <w:rPr>
                <w:rFonts w:asciiTheme="minorHAnsi" w:hAnsiTheme="minorHAnsi" w:cstheme="minorHAnsi"/>
                <w:sz w:val="20"/>
                <w:szCs w:val="20"/>
              </w:rPr>
            </w:pPr>
            <w:r w:rsidRPr="003F2B0C">
              <w:rPr>
                <w:rFonts w:asciiTheme="minorHAnsi" w:hAnsiTheme="minorHAnsi" w:cstheme="minorHAnsi"/>
                <w:sz w:val="20"/>
                <w:szCs w:val="20"/>
              </w:rPr>
              <w:t>DEER Version</w:t>
            </w:r>
          </w:p>
        </w:tc>
        <w:tc>
          <w:tcPr>
            <w:tcW w:w="3173" w:type="pct"/>
            <w:vAlign w:val="center"/>
          </w:tcPr>
          <w:p w:rsidR="00E81F3E" w:rsidRPr="003F2B0C" w:rsidRDefault="00E81F3E" w:rsidP="00D36798">
            <w:pPr>
              <w:jc w:val="center"/>
              <w:rPr>
                <w:rFonts w:asciiTheme="minorHAnsi" w:hAnsiTheme="minorHAnsi" w:cstheme="minorHAnsi"/>
                <w:sz w:val="20"/>
                <w:szCs w:val="20"/>
              </w:rPr>
            </w:pPr>
            <w:r w:rsidRPr="003F2B0C">
              <w:rPr>
                <w:rFonts w:asciiTheme="minorHAnsi" w:hAnsiTheme="minorHAnsi" w:cstheme="minorHAnsi"/>
                <w:sz w:val="20"/>
                <w:szCs w:val="20"/>
              </w:rPr>
              <w:t>N/A</w:t>
            </w:r>
          </w:p>
        </w:tc>
      </w:tr>
      <w:tr w:rsidR="00E81F3E" w:rsidRPr="0094041D" w:rsidTr="004008A0">
        <w:trPr>
          <w:cnfStyle w:val="000000010000" w:firstRow="0" w:lastRow="0" w:firstColumn="0" w:lastColumn="0" w:oddVBand="0" w:evenVBand="0" w:oddHBand="0" w:evenHBand="1" w:firstRowFirstColumn="0" w:firstRowLastColumn="0" w:lastRowFirstColumn="0" w:lastRowLastColumn="0"/>
          <w:trHeight w:val="243"/>
          <w:jc w:val="center"/>
        </w:trPr>
        <w:tc>
          <w:tcPr>
            <w:tcW w:w="1827" w:type="pct"/>
            <w:vAlign w:val="center"/>
          </w:tcPr>
          <w:p w:rsidR="00E81F3E" w:rsidRPr="001B0793" w:rsidRDefault="00E81F3E" w:rsidP="00E81F3E">
            <w:pPr>
              <w:rPr>
                <w:rFonts w:asciiTheme="minorHAnsi" w:hAnsiTheme="minorHAnsi" w:cstheme="minorHAnsi"/>
                <w:sz w:val="20"/>
                <w:szCs w:val="20"/>
              </w:rPr>
            </w:pPr>
            <w:r w:rsidRPr="001B0793">
              <w:rPr>
                <w:rFonts w:asciiTheme="minorHAnsi" w:hAnsiTheme="minorHAnsi" w:cstheme="minorHAnsi"/>
                <w:sz w:val="20"/>
                <w:szCs w:val="20"/>
              </w:rPr>
              <w:t>DEER Run ID and Measure Name (Sample)</w:t>
            </w:r>
          </w:p>
        </w:tc>
        <w:tc>
          <w:tcPr>
            <w:tcW w:w="3173" w:type="pct"/>
            <w:vAlign w:val="center"/>
          </w:tcPr>
          <w:p w:rsidR="00E81F3E" w:rsidRPr="001B0793" w:rsidRDefault="003F2B0C" w:rsidP="00E81F3E">
            <w:pPr>
              <w:jc w:val="center"/>
              <w:rPr>
                <w:rFonts w:asciiTheme="minorHAnsi" w:hAnsiTheme="minorHAnsi" w:cstheme="minorHAnsi"/>
                <w:sz w:val="20"/>
                <w:szCs w:val="20"/>
              </w:rPr>
            </w:pPr>
            <w:r w:rsidRPr="001B0793">
              <w:rPr>
                <w:rFonts w:asciiTheme="minorHAnsi" w:hAnsiTheme="minorHAnsi" w:cstheme="minorHAnsi"/>
                <w:sz w:val="20"/>
                <w:szCs w:val="20"/>
              </w:rPr>
              <w:t>N/A</w:t>
            </w:r>
          </w:p>
        </w:tc>
      </w:tr>
    </w:tbl>
    <w:p w:rsidR="002F213A" w:rsidRDefault="002F213A" w:rsidP="000968C6">
      <w:pPr>
        <w:pStyle w:val="Reminders"/>
        <w:rPr>
          <w:rFonts w:asciiTheme="minorHAnsi" w:hAnsiTheme="minorHAnsi" w:cstheme="minorHAnsi"/>
          <w:b/>
          <w:i w:val="0"/>
          <w:color w:val="auto"/>
          <w:sz w:val="22"/>
          <w:szCs w:val="22"/>
        </w:rPr>
      </w:pPr>
      <w:bookmarkStart w:id="11" w:name="_Toc214003087"/>
    </w:p>
    <w:p w:rsidR="00A1066E" w:rsidRPr="00430D61" w:rsidRDefault="000968C6" w:rsidP="00A1066E">
      <w:pPr>
        <w:pStyle w:val="Reminders"/>
        <w:rPr>
          <w:rFonts w:asciiTheme="minorHAnsi" w:hAnsiTheme="minorHAnsi" w:cstheme="minorHAnsi"/>
          <w:b/>
          <w:i w:val="0"/>
          <w:color w:val="auto"/>
          <w:sz w:val="22"/>
          <w:szCs w:val="22"/>
        </w:rPr>
      </w:pPr>
      <w:r w:rsidRPr="0094041D">
        <w:rPr>
          <w:rFonts w:asciiTheme="minorHAnsi" w:hAnsiTheme="minorHAnsi" w:cstheme="minorHAnsi"/>
          <w:b/>
          <w:i w:val="0"/>
          <w:color w:val="auto"/>
          <w:sz w:val="22"/>
          <w:szCs w:val="22"/>
        </w:rPr>
        <w:t>Net to Gross</w:t>
      </w:r>
    </w:p>
    <w:p w:rsidR="00A1066E" w:rsidRPr="00697868" w:rsidRDefault="00A1066E" w:rsidP="00A1066E">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E76AA8">
        <w:rPr>
          <w:rFonts w:asciiTheme="minorHAnsi" w:hAnsiTheme="minorHAnsi" w:cstheme="minorHAnsi"/>
          <w:sz w:val="22"/>
          <w:szCs w:val="22"/>
        </w:rPr>
        <w:t xml:space="preserve">Table 3 </w:t>
      </w:r>
      <w:r w:rsidRPr="00697868">
        <w:rPr>
          <w:rFonts w:asciiTheme="minorHAnsi" w:hAnsiTheme="minorHAnsi" w:cstheme="minorHAnsi"/>
          <w:sz w:val="22"/>
          <w:szCs w:val="22"/>
        </w:rPr>
        <w:t>below.</w:t>
      </w:r>
    </w:p>
    <w:p w:rsidR="00D30503" w:rsidRDefault="00D30503" w:rsidP="00A1066E">
      <w:pPr>
        <w:pStyle w:val="Caption"/>
        <w:jc w:val="center"/>
        <w:rPr>
          <w:rFonts w:asciiTheme="minorHAnsi" w:hAnsiTheme="minorHAnsi" w:cstheme="minorHAnsi"/>
          <w:sz w:val="22"/>
          <w:szCs w:val="22"/>
        </w:rPr>
      </w:pPr>
      <w:bookmarkStart w:id="12" w:name="_Ref377904128"/>
    </w:p>
    <w:p w:rsidR="00A1066E" w:rsidRPr="00697868" w:rsidRDefault="00A1066E" w:rsidP="00A1066E">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2146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5000" w:type="pct"/>
        <w:jc w:val="center"/>
        <w:tblLook w:val="01E0" w:firstRow="1" w:lastRow="1" w:firstColumn="1" w:lastColumn="1" w:noHBand="0" w:noVBand="0"/>
      </w:tblPr>
      <w:tblGrid>
        <w:gridCol w:w="1638"/>
        <w:gridCol w:w="2949"/>
        <w:gridCol w:w="1124"/>
        <w:gridCol w:w="1565"/>
        <w:gridCol w:w="1452"/>
        <w:gridCol w:w="848"/>
      </w:tblGrid>
      <w:tr w:rsidR="00A1066E" w:rsidRPr="00697868" w:rsidTr="004008A0">
        <w:trPr>
          <w:cnfStyle w:val="100000000000" w:firstRow="1" w:lastRow="0" w:firstColumn="0" w:lastColumn="0" w:oddVBand="0" w:evenVBand="0" w:oddHBand="0" w:evenHBand="0" w:firstRowFirstColumn="0" w:firstRowLastColumn="0" w:lastRowFirstColumn="0" w:lastRowLastColumn="0"/>
          <w:trHeight w:val="51"/>
          <w:jc w:val="center"/>
        </w:trPr>
        <w:tc>
          <w:tcPr>
            <w:tcW w:w="855" w:type="pct"/>
            <w:vAlign w:val="center"/>
          </w:tcPr>
          <w:p w:rsidR="00A1066E" w:rsidRPr="00697868" w:rsidRDefault="00A1066E" w:rsidP="00EB43D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540" w:type="pct"/>
            <w:vAlign w:val="center"/>
          </w:tcPr>
          <w:p w:rsidR="00A1066E" w:rsidRPr="00697868" w:rsidRDefault="00A1066E" w:rsidP="00EB43D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87" w:type="pct"/>
            <w:vAlign w:val="center"/>
          </w:tcPr>
          <w:p w:rsidR="00A1066E" w:rsidRPr="00697868" w:rsidRDefault="00A1066E" w:rsidP="00EB43D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817" w:type="pct"/>
            <w:vAlign w:val="center"/>
          </w:tcPr>
          <w:p w:rsidR="00A1066E" w:rsidRPr="00697868" w:rsidRDefault="00A1066E" w:rsidP="00EB43D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58" w:type="pct"/>
          </w:tcPr>
          <w:p w:rsidR="00A1066E" w:rsidRPr="00697868" w:rsidRDefault="00A1066E" w:rsidP="00EB43D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43" w:type="pct"/>
            <w:vAlign w:val="center"/>
          </w:tcPr>
          <w:p w:rsidR="00A1066E" w:rsidRPr="00697868" w:rsidRDefault="00A1066E" w:rsidP="00EB43D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A1066E" w:rsidRPr="00697868" w:rsidTr="004008A0">
        <w:trPr>
          <w:cnfStyle w:val="000000100000" w:firstRow="0" w:lastRow="0" w:firstColumn="0" w:lastColumn="0" w:oddVBand="0" w:evenVBand="0" w:oddHBand="1" w:evenHBand="0" w:firstRowFirstColumn="0" w:firstRowLastColumn="0" w:lastRowFirstColumn="0" w:lastRowLastColumn="0"/>
          <w:trHeight w:val="311"/>
          <w:jc w:val="center"/>
        </w:trPr>
        <w:tc>
          <w:tcPr>
            <w:tcW w:w="855" w:type="pct"/>
            <w:vAlign w:val="center"/>
          </w:tcPr>
          <w:p w:rsidR="00A1066E" w:rsidRPr="003F2B0C" w:rsidRDefault="007734C8" w:rsidP="004008A0">
            <w:pPr>
              <w:jc w:val="center"/>
              <w:rPr>
                <w:rFonts w:asciiTheme="minorHAnsi" w:hAnsiTheme="minorHAnsi" w:cstheme="minorHAnsi"/>
                <w:sz w:val="20"/>
                <w:szCs w:val="20"/>
              </w:rPr>
            </w:pPr>
            <w:r w:rsidRPr="007734C8">
              <w:rPr>
                <w:rFonts w:asciiTheme="minorHAnsi" w:hAnsiTheme="minorHAnsi" w:cstheme="minorHAnsi"/>
                <w:sz w:val="20"/>
                <w:szCs w:val="20"/>
              </w:rPr>
              <w:t>All-Default&lt;=2yrs</w:t>
            </w:r>
          </w:p>
        </w:tc>
        <w:tc>
          <w:tcPr>
            <w:tcW w:w="1540" w:type="pct"/>
            <w:vAlign w:val="center"/>
          </w:tcPr>
          <w:p w:rsidR="00A1066E" w:rsidRPr="003F2B0C" w:rsidRDefault="007734C8" w:rsidP="004008A0">
            <w:pPr>
              <w:jc w:val="center"/>
              <w:rPr>
                <w:rFonts w:asciiTheme="minorHAnsi" w:hAnsiTheme="minorHAnsi" w:cstheme="minorHAnsi"/>
                <w:color w:val="FF0000"/>
                <w:sz w:val="20"/>
                <w:szCs w:val="20"/>
              </w:rPr>
            </w:pPr>
            <w:r w:rsidRPr="007734C8">
              <w:rPr>
                <w:rFonts w:asciiTheme="minorHAnsi" w:hAnsiTheme="minorHAnsi" w:cstheme="minorHAnsi"/>
                <w:sz w:val="20"/>
                <w:szCs w:val="20"/>
              </w:rPr>
              <w:t>All other EEM with no evaluated NTGR; new technology in program for 2 or fewer years</w:t>
            </w:r>
          </w:p>
        </w:tc>
        <w:tc>
          <w:tcPr>
            <w:tcW w:w="587" w:type="pct"/>
            <w:vAlign w:val="center"/>
          </w:tcPr>
          <w:p w:rsidR="00A1066E" w:rsidRPr="004008A0" w:rsidRDefault="007734C8" w:rsidP="004008A0">
            <w:pPr>
              <w:jc w:val="center"/>
              <w:rPr>
                <w:rFonts w:asciiTheme="minorHAnsi" w:hAnsiTheme="minorHAnsi" w:cstheme="minorHAnsi"/>
                <w:sz w:val="20"/>
                <w:szCs w:val="20"/>
              </w:rPr>
            </w:pPr>
            <w:r>
              <w:rPr>
                <w:rFonts w:asciiTheme="minorHAnsi" w:hAnsiTheme="minorHAnsi" w:cstheme="minorHAnsi"/>
                <w:sz w:val="20"/>
                <w:szCs w:val="20"/>
              </w:rPr>
              <w:t>All</w:t>
            </w:r>
          </w:p>
        </w:tc>
        <w:tc>
          <w:tcPr>
            <w:tcW w:w="817" w:type="pct"/>
            <w:vAlign w:val="center"/>
          </w:tcPr>
          <w:p w:rsidR="00A1066E" w:rsidRPr="003F2B0C" w:rsidRDefault="00A1066E" w:rsidP="004008A0">
            <w:pPr>
              <w:jc w:val="center"/>
              <w:rPr>
                <w:rFonts w:asciiTheme="minorHAnsi" w:hAnsiTheme="minorHAnsi" w:cstheme="minorHAnsi"/>
                <w:color w:val="FF0000"/>
                <w:sz w:val="20"/>
                <w:szCs w:val="20"/>
              </w:rPr>
            </w:pPr>
            <w:r w:rsidRPr="003F2B0C">
              <w:rPr>
                <w:rFonts w:asciiTheme="minorHAnsi" w:hAnsiTheme="minorHAnsi" w:cstheme="minorHAnsi"/>
                <w:sz w:val="20"/>
                <w:szCs w:val="20"/>
              </w:rPr>
              <w:t>Any</w:t>
            </w:r>
          </w:p>
        </w:tc>
        <w:tc>
          <w:tcPr>
            <w:tcW w:w="758" w:type="pct"/>
            <w:vAlign w:val="center"/>
          </w:tcPr>
          <w:p w:rsidR="00A1066E" w:rsidRPr="003F2B0C" w:rsidRDefault="007734C8" w:rsidP="004008A0">
            <w:pPr>
              <w:jc w:val="center"/>
              <w:rPr>
                <w:rFonts w:asciiTheme="minorHAnsi" w:hAnsiTheme="minorHAnsi" w:cstheme="minorHAnsi"/>
                <w:sz w:val="20"/>
                <w:szCs w:val="20"/>
              </w:rPr>
            </w:pPr>
            <w:r>
              <w:rPr>
                <w:rFonts w:asciiTheme="minorHAnsi" w:hAnsiTheme="minorHAnsi" w:cstheme="minorHAnsi"/>
                <w:sz w:val="20"/>
                <w:szCs w:val="20"/>
              </w:rPr>
              <w:t>All</w:t>
            </w:r>
          </w:p>
        </w:tc>
        <w:tc>
          <w:tcPr>
            <w:tcW w:w="443" w:type="pct"/>
            <w:vAlign w:val="center"/>
          </w:tcPr>
          <w:p w:rsidR="00A1066E" w:rsidRPr="003F2B0C" w:rsidRDefault="00A1066E" w:rsidP="007734C8">
            <w:pPr>
              <w:jc w:val="center"/>
              <w:rPr>
                <w:rFonts w:asciiTheme="minorHAnsi" w:hAnsiTheme="minorHAnsi" w:cstheme="minorHAnsi"/>
                <w:color w:val="FF0000"/>
                <w:sz w:val="20"/>
                <w:szCs w:val="20"/>
              </w:rPr>
            </w:pPr>
            <w:r w:rsidRPr="00512420">
              <w:rPr>
                <w:rFonts w:asciiTheme="minorHAnsi" w:hAnsiTheme="minorHAnsi" w:cstheme="minorHAnsi"/>
                <w:sz w:val="20"/>
                <w:szCs w:val="20"/>
              </w:rPr>
              <w:t>0.</w:t>
            </w:r>
            <w:r w:rsidR="007734C8">
              <w:rPr>
                <w:rFonts w:asciiTheme="minorHAnsi" w:hAnsiTheme="minorHAnsi" w:cstheme="minorHAnsi"/>
                <w:sz w:val="20"/>
                <w:szCs w:val="20"/>
              </w:rPr>
              <w:t>7</w:t>
            </w:r>
          </w:p>
        </w:tc>
      </w:tr>
    </w:tbl>
    <w:p w:rsidR="00A1066E" w:rsidRPr="00697868" w:rsidRDefault="00A1066E" w:rsidP="00A1066E">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430D61" w:rsidRDefault="00430D61" w:rsidP="000968C6">
      <w:pPr>
        <w:pStyle w:val="Reminders"/>
        <w:rPr>
          <w:rFonts w:asciiTheme="minorHAnsi" w:hAnsiTheme="minorHAnsi" w:cstheme="minorHAnsi"/>
          <w:i w:val="0"/>
          <w:color w:val="auto"/>
          <w:sz w:val="22"/>
          <w:szCs w:val="22"/>
        </w:rPr>
      </w:pPr>
    </w:p>
    <w:p w:rsidR="000940C5" w:rsidRDefault="000940C5" w:rsidP="000968C6">
      <w:pPr>
        <w:pStyle w:val="Reminders"/>
        <w:rPr>
          <w:rFonts w:asciiTheme="minorHAnsi" w:hAnsiTheme="minorHAnsi" w:cstheme="minorHAnsi"/>
          <w:i w:val="0"/>
          <w:color w:val="auto"/>
          <w:sz w:val="22"/>
          <w:szCs w:val="22"/>
        </w:rPr>
      </w:pPr>
    </w:p>
    <w:p w:rsidR="000940C5" w:rsidRPr="000968C6" w:rsidRDefault="000940C5" w:rsidP="000968C6">
      <w:pPr>
        <w:pStyle w:val="Reminders"/>
        <w:rPr>
          <w:rFonts w:asciiTheme="minorHAnsi" w:hAnsiTheme="minorHAnsi" w:cstheme="minorHAnsi"/>
          <w:i w:val="0"/>
          <w:color w:val="auto"/>
          <w:sz w:val="22"/>
          <w:szCs w:val="22"/>
        </w:rPr>
      </w:pPr>
    </w:p>
    <w:p w:rsidR="000968C6" w:rsidRPr="00255B9F" w:rsidRDefault="000968C6" w:rsidP="000968C6">
      <w:pPr>
        <w:pStyle w:val="Reminders"/>
        <w:rPr>
          <w:rFonts w:asciiTheme="minorHAnsi" w:hAnsiTheme="minorHAnsi" w:cstheme="minorHAnsi"/>
          <w:b/>
          <w:i w:val="0"/>
          <w:color w:val="auto"/>
          <w:sz w:val="22"/>
          <w:szCs w:val="22"/>
        </w:rPr>
      </w:pPr>
      <w:r w:rsidRPr="00255B9F">
        <w:rPr>
          <w:rFonts w:asciiTheme="minorHAnsi" w:hAnsiTheme="minorHAnsi" w:cstheme="minorHAnsi"/>
          <w:b/>
          <w:i w:val="0"/>
          <w:color w:val="auto"/>
          <w:sz w:val="22"/>
          <w:szCs w:val="22"/>
        </w:rPr>
        <w:t>Installation Rate</w:t>
      </w:r>
    </w:p>
    <w:p w:rsidR="000968C6" w:rsidRPr="00255D8F" w:rsidRDefault="000968C6" w:rsidP="000968C6">
      <w:pPr>
        <w:pStyle w:val="Reminders"/>
        <w:rPr>
          <w:rFonts w:asciiTheme="minorHAnsi" w:hAnsiTheme="minorHAnsi" w:cstheme="minorHAnsi"/>
          <w:i w:val="0"/>
          <w:sz w:val="22"/>
          <w:szCs w:val="22"/>
        </w:rPr>
      </w:pPr>
      <w:r w:rsidRPr="00255B9F">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255B9F">
        <w:rPr>
          <w:rFonts w:asciiTheme="minorHAnsi" w:hAnsiTheme="minorHAnsi" w:cstheme="minorHAnsi"/>
          <w:i w:val="0"/>
          <w:color w:val="auto"/>
          <w:sz w:val="22"/>
          <w:szCs w:val="22"/>
        </w:rPr>
        <w:t xml:space="preserve">the support table available in </w:t>
      </w:r>
      <w:proofErr w:type="spellStart"/>
      <w:r w:rsidR="00240B74" w:rsidRPr="00255B9F">
        <w:rPr>
          <w:rFonts w:asciiTheme="minorHAnsi" w:hAnsiTheme="minorHAnsi" w:cstheme="minorHAnsi"/>
          <w:i w:val="0"/>
          <w:color w:val="auto"/>
          <w:sz w:val="22"/>
          <w:szCs w:val="22"/>
        </w:rPr>
        <w:t>READi</w:t>
      </w:r>
      <w:proofErr w:type="spellEnd"/>
      <w:r w:rsidR="00240B74" w:rsidRPr="00255B9F">
        <w:rPr>
          <w:rFonts w:asciiTheme="minorHAnsi" w:hAnsiTheme="minorHAnsi" w:cstheme="minorHAnsi"/>
          <w:i w:val="0"/>
          <w:color w:val="auto"/>
          <w:sz w:val="22"/>
          <w:szCs w:val="22"/>
        </w:rPr>
        <w:t xml:space="preserve">. Currently </w:t>
      </w:r>
      <w:r w:rsidR="00413CDB" w:rsidRPr="00255B9F">
        <w:rPr>
          <w:rFonts w:asciiTheme="minorHAnsi" w:hAnsiTheme="minorHAnsi" w:cstheme="minorHAnsi"/>
          <w:i w:val="0"/>
          <w:color w:val="auto"/>
          <w:sz w:val="22"/>
          <w:szCs w:val="22"/>
        </w:rPr>
        <w:t>there is no versioning on</w:t>
      </w:r>
      <w:r w:rsidR="00240B74" w:rsidRPr="00255B9F">
        <w:rPr>
          <w:rFonts w:asciiTheme="minorHAnsi" w:hAnsiTheme="minorHAnsi" w:cstheme="minorHAnsi"/>
          <w:i w:val="0"/>
          <w:color w:val="auto"/>
          <w:sz w:val="22"/>
          <w:szCs w:val="22"/>
        </w:rPr>
        <w:t xml:space="preserve"> the installation rate table</w:t>
      </w:r>
      <w:r w:rsidR="00413CDB" w:rsidRPr="00255B9F">
        <w:rPr>
          <w:rFonts w:asciiTheme="minorHAnsi" w:hAnsiTheme="minorHAnsi" w:cstheme="minorHAnsi"/>
          <w:i w:val="0"/>
          <w:color w:val="auto"/>
          <w:sz w:val="22"/>
          <w:szCs w:val="22"/>
        </w:rPr>
        <w:t>. To address appropriate selection of the installation rate</w:t>
      </w:r>
      <w:r w:rsidR="00240B74" w:rsidRPr="00255B9F">
        <w:rPr>
          <w:rFonts w:asciiTheme="minorHAnsi" w:hAnsiTheme="minorHAnsi" w:cstheme="minorHAnsi"/>
          <w:i w:val="0"/>
          <w:color w:val="auto"/>
          <w:sz w:val="22"/>
          <w:szCs w:val="22"/>
        </w:rPr>
        <w:t xml:space="preserve"> the date of the </w:t>
      </w:r>
      <w:proofErr w:type="spellStart"/>
      <w:r w:rsidR="00240B74" w:rsidRPr="00255B9F">
        <w:rPr>
          <w:rFonts w:asciiTheme="minorHAnsi" w:hAnsiTheme="minorHAnsi" w:cstheme="minorHAnsi"/>
          <w:i w:val="0"/>
          <w:color w:val="auto"/>
          <w:sz w:val="22"/>
          <w:szCs w:val="22"/>
        </w:rPr>
        <w:t>workpaper</w:t>
      </w:r>
      <w:proofErr w:type="spellEnd"/>
      <w:r w:rsidR="00240B74" w:rsidRPr="00255B9F">
        <w:rPr>
          <w:rFonts w:asciiTheme="minorHAnsi" w:hAnsiTheme="minorHAnsi" w:cstheme="minorHAnsi"/>
          <w:i w:val="0"/>
          <w:color w:val="auto"/>
          <w:sz w:val="22"/>
          <w:szCs w:val="22"/>
        </w:rPr>
        <w:t xml:space="preserve"> will serve as the last date checked for updated IR values.</w:t>
      </w:r>
      <w:r w:rsidRPr="00255B9F">
        <w:rPr>
          <w:rFonts w:asciiTheme="minorHAnsi" w:hAnsiTheme="minorHAnsi" w:cstheme="minorHAnsi"/>
          <w:i w:val="0"/>
          <w:color w:val="auto"/>
          <w:sz w:val="22"/>
          <w:szCs w:val="22"/>
        </w:rPr>
        <w:t xml:space="preserve"> The installation rate varies by end use, sector, technology, application, and delivery method.</w:t>
      </w:r>
      <w:r w:rsidR="006B4A48" w:rsidRPr="00255B9F">
        <w:rPr>
          <w:rFonts w:asciiTheme="minorHAnsi" w:hAnsiTheme="minorHAnsi" w:cstheme="minorHAnsi"/>
          <w:i w:val="0"/>
          <w:color w:val="auto"/>
          <w:sz w:val="22"/>
          <w:szCs w:val="22"/>
        </w:rPr>
        <w:t xml:space="preserve"> The relevant IR values for this measure are shown in </w:t>
      </w:r>
      <w:r w:rsidR="00413CDB" w:rsidRPr="00255B9F">
        <w:rPr>
          <w:rFonts w:asciiTheme="minorHAnsi" w:hAnsiTheme="minorHAnsi" w:cstheme="minorHAnsi"/>
          <w:i w:val="0"/>
          <w:color w:val="auto"/>
          <w:sz w:val="22"/>
          <w:szCs w:val="22"/>
        </w:rPr>
        <w:fldChar w:fldCharType="begin"/>
      </w:r>
      <w:r w:rsidR="00413CDB" w:rsidRPr="00255B9F">
        <w:rPr>
          <w:rFonts w:asciiTheme="minorHAnsi" w:hAnsiTheme="minorHAnsi" w:cstheme="minorHAnsi"/>
          <w:i w:val="0"/>
          <w:color w:val="auto"/>
          <w:sz w:val="22"/>
          <w:szCs w:val="22"/>
        </w:rPr>
        <w:instrText xml:space="preserve"> REF _Ref377965904 \h  \* MERGEFORMAT </w:instrText>
      </w:r>
      <w:r w:rsidR="00413CDB" w:rsidRPr="00255B9F">
        <w:rPr>
          <w:rFonts w:asciiTheme="minorHAnsi" w:hAnsiTheme="minorHAnsi" w:cstheme="minorHAnsi"/>
          <w:i w:val="0"/>
          <w:color w:val="auto"/>
          <w:sz w:val="22"/>
          <w:szCs w:val="22"/>
        </w:rPr>
      </w:r>
      <w:r w:rsidR="00413CDB" w:rsidRPr="00255B9F">
        <w:rPr>
          <w:rFonts w:asciiTheme="minorHAnsi" w:hAnsiTheme="minorHAnsi" w:cstheme="minorHAnsi"/>
          <w:i w:val="0"/>
          <w:color w:val="auto"/>
          <w:sz w:val="22"/>
          <w:szCs w:val="22"/>
        </w:rPr>
        <w:fldChar w:fldCharType="separate"/>
      </w:r>
      <w:r w:rsidR="00221464" w:rsidRPr="00221464">
        <w:rPr>
          <w:rFonts w:asciiTheme="minorHAnsi" w:hAnsiTheme="minorHAnsi" w:cstheme="minorHAnsi"/>
          <w:i w:val="0"/>
          <w:color w:val="auto"/>
          <w:sz w:val="22"/>
          <w:szCs w:val="22"/>
        </w:rPr>
        <w:t>Table 4</w:t>
      </w:r>
      <w:r w:rsidR="00413CDB" w:rsidRPr="00255B9F">
        <w:rPr>
          <w:rFonts w:asciiTheme="minorHAnsi" w:hAnsiTheme="minorHAnsi" w:cstheme="minorHAnsi"/>
          <w:i w:val="0"/>
          <w:color w:val="auto"/>
          <w:sz w:val="22"/>
          <w:szCs w:val="22"/>
        </w:rPr>
        <w:fldChar w:fldCharType="end"/>
      </w:r>
      <w:r w:rsidR="006B4A48" w:rsidRPr="00255B9F">
        <w:rPr>
          <w:rFonts w:asciiTheme="minorHAnsi" w:hAnsiTheme="minorHAnsi" w:cstheme="minorHAnsi"/>
          <w:i w:val="0"/>
          <w:color w:val="auto"/>
          <w:sz w:val="22"/>
          <w:szCs w:val="22"/>
        </w:rPr>
        <w:t xml:space="preserve"> below</w:t>
      </w:r>
      <w:r w:rsidR="006B4A48" w:rsidRPr="00255D8F">
        <w:rPr>
          <w:rFonts w:asciiTheme="minorHAnsi" w:hAnsiTheme="minorHAnsi" w:cstheme="minorHAnsi"/>
          <w:i w:val="0"/>
          <w:sz w:val="22"/>
          <w:szCs w:val="22"/>
        </w:rPr>
        <w:t>.</w:t>
      </w:r>
    </w:p>
    <w:p w:rsidR="006B4A48" w:rsidRPr="00255D8F" w:rsidRDefault="006B4A48" w:rsidP="000968C6">
      <w:pPr>
        <w:pStyle w:val="Reminders"/>
        <w:rPr>
          <w:rFonts w:asciiTheme="minorHAnsi" w:hAnsiTheme="minorHAnsi" w:cstheme="minorHAnsi"/>
          <w:i w:val="0"/>
          <w:sz w:val="22"/>
          <w:szCs w:val="22"/>
        </w:rPr>
      </w:pPr>
    </w:p>
    <w:p w:rsidR="00240B74" w:rsidRPr="002F213A" w:rsidRDefault="00240B74" w:rsidP="00240B74">
      <w:pPr>
        <w:pStyle w:val="Caption"/>
        <w:jc w:val="center"/>
        <w:rPr>
          <w:rFonts w:asciiTheme="minorHAnsi" w:hAnsiTheme="minorHAnsi" w:cstheme="minorHAnsi"/>
          <w:sz w:val="22"/>
          <w:szCs w:val="22"/>
        </w:rPr>
      </w:pPr>
      <w:bookmarkStart w:id="13" w:name="_Ref377965904"/>
      <w:r w:rsidRPr="002F213A">
        <w:rPr>
          <w:rFonts w:asciiTheme="minorHAnsi" w:hAnsiTheme="minorHAnsi" w:cstheme="minorHAnsi"/>
          <w:sz w:val="22"/>
          <w:szCs w:val="22"/>
        </w:rPr>
        <w:t xml:space="preserve">Table </w:t>
      </w:r>
      <w:r w:rsidRPr="002F213A">
        <w:rPr>
          <w:rFonts w:asciiTheme="minorHAnsi" w:hAnsiTheme="minorHAnsi" w:cstheme="minorHAnsi"/>
          <w:sz w:val="22"/>
          <w:szCs w:val="22"/>
        </w:rPr>
        <w:fldChar w:fldCharType="begin"/>
      </w:r>
      <w:r w:rsidRPr="002F213A">
        <w:rPr>
          <w:rFonts w:asciiTheme="minorHAnsi" w:hAnsiTheme="minorHAnsi" w:cstheme="minorHAnsi"/>
          <w:sz w:val="22"/>
          <w:szCs w:val="22"/>
        </w:rPr>
        <w:instrText xml:space="preserve"> SEQ Table \* ARABIC </w:instrText>
      </w:r>
      <w:r w:rsidRPr="002F213A">
        <w:rPr>
          <w:rFonts w:asciiTheme="minorHAnsi" w:hAnsiTheme="minorHAnsi" w:cstheme="minorHAnsi"/>
          <w:sz w:val="22"/>
          <w:szCs w:val="22"/>
        </w:rPr>
        <w:fldChar w:fldCharType="separate"/>
      </w:r>
      <w:r w:rsidR="00221464">
        <w:rPr>
          <w:rFonts w:asciiTheme="minorHAnsi" w:hAnsiTheme="minorHAnsi" w:cstheme="minorHAnsi"/>
          <w:noProof/>
          <w:sz w:val="22"/>
          <w:szCs w:val="22"/>
        </w:rPr>
        <w:t>4</w:t>
      </w:r>
      <w:r w:rsidRPr="002F213A">
        <w:rPr>
          <w:rFonts w:asciiTheme="minorHAnsi" w:hAnsiTheme="minorHAnsi" w:cstheme="minorHAnsi"/>
          <w:sz w:val="22"/>
          <w:szCs w:val="22"/>
        </w:rPr>
        <w:fldChar w:fldCharType="end"/>
      </w:r>
      <w:bookmarkEnd w:id="13"/>
      <w:r w:rsidRPr="002F213A">
        <w:rPr>
          <w:rFonts w:asciiTheme="minorHAnsi" w:hAnsiTheme="minorHAnsi" w:cstheme="minorHAnsi"/>
          <w:sz w:val="22"/>
          <w:szCs w:val="22"/>
        </w:rPr>
        <w:t xml:space="preserve"> Installation Rate</w:t>
      </w:r>
    </w:p>
    <w:tbl>
      <w:tblPr>
        <w:tblStyle w:val="TableContemporary"/>
        <w:tblW w:w="5000" w:type="pct"/>
        <w:jc w:val="center"/>
        <w:tblLook w:val="01E0" w:firstRow="1" w:lastRow="1" w:firstColumn="1" w:lastColumn="1" w:noHBand="0" w:noVBand="0"/>
      </w:tblPr>
      <w:tblGrid>
        <w:gridCol w:w="1521"/>
        <w:gridCol w:w="1934"/>
        <w:gridCol w:w="1473"/>
        <w:gridCol w:w="1835"/>
        <w:gridCol w:w="1459"/>
        <w:gridCol w:w="1354"/>
      </w:tblGrid>
      <w:tr w:rsidR="002F213A" w:rsidRPr="002F213A" w:rsidTr="004008A0">
        <w:trPr>
          <w:cnfStyle w:val="100000000000" w:firstRow="1" w:lastRow="0" w:firstColumn="0" w:lastColumn="0" w:oddVBand="0" w:evenVBand="0" w:oddHBand="0" w:evenHBand="0" w:firstRowFirstColumn="0" w:firstRowLastColumn="0" w:lastRowFirstColumn="0" w:lastRowLastColumn="0"/>
          <w:trHeight w:val="130"/>
          <w:jc w:val="center"/>
        </w:trPr>
        <w:tc>
          <w:tcPr>
            <w:tcW w:w="794" w:type="pct"/>
            <w:vAlign w:val="center"/>
          </w:tcPr>
          <w:p w:rsidR="006B4A48" w:rsidRPr="002F213A" w:rsidRDefault="006B4A48" w:rsidP="009824E9">
            <w:pPr>
              <w:jc w:val="center"/>
              <w:rPr>
                <w:rFonts w:asciiTheme="minorHAnsi" w:hAnsiTheme="minorHAnsi" w:cstheme="minorHAnsi"/>
                <w:sz w:val="20"/>
                <w:szCs w:val="20"/>
              </w:rPr>
            </w:pPr>
            <w:r w:rsidRPr="002F213A">
              <w:rPr>
                <w:rFonts w:asciiTheme="minorHAnsi" w:hAnsiTheme="minorHAnsi" w:cstheme="minorHAnsi"/>
                <w:sz w:val="20"/>
                <w:szCs w:val="20"/>
              </w:rPr>
              <w:t>GSIA_ID*</w:t>
            </w:r>
          </w:p>
        </w:tc>
        <w:tc>
          <w:tcPr>
            <w:tcW w:w="1010" w:type="pct"/>
            <w:vAlign w:val="center"/>
          </w:tcPr>
          <w:p w:rsidR="006B4A48" w:rsidRPr="002F213A" w:rsidRDefault="006B4A48" w:rsidP="009824E9">
            <w:pPr>
              <w:jc w:val="center"/>
              <w:rPr>
                <w:rFonts w:asciiTheme="minorHAnsi" w:hAnsiTheme="minorHAnsi" w:cstheme="minorHAnsi"/>
                <w:sz w:val="20"/>
                <w:szCs w:val="20"/>
              </w:rPr>
            </w:pPr>
            <w:r w:rsidRPr="002F213A">
              <w:rPr>
                <w:rFonts w:asciiTheme="minorHAnsi" w:hAnsiTheme="minorHAnsi" w:cstheme="minorHAnsi"/>
                <w:sz w:val="20"/>
                <w:szCs w:val="20"/>
              </w:rPr>
              <w:t>Description*</w:t>
            </w:r>
          </w:p>
        </w:tc>
        <w:tc>
          <w:tcPr>
            <w:tcW w:w="769" w:type="pct"/>
            <w:vAlign w:val="center"/>
          </w:tcPr>
          <w:p w:rsidR="006B4A48" w:rsidRPr="002F213A" w:rsidRDefault="006B4A48" w:rsidP="009824E9">
            <w:pPr>
              <w:jc w:val="center"/>
              <w:rPr>
                <w:rFonts w:asciiTheme="minorHAnsi" w:hAnsiTheme="minorHAnsi" w:cstheme="minorHAnsi"/>
                <w:sz w:val="20"/>
                <w:szCs w:val="20"/>
              </w:rPr>
            </w:pPr>
            <w:r w:rsidRPr="002F213A">
              <w:rPr>
                <w:rFonts w:asciiTheme="minorHAnsi" w:hAnsiTheme="minorHAnsi" w:cstheme="minorHAnsi"/>
                <w:sz w:val="20"/>
                <w:szCs w:val="20"/>
              </w:rPr>
              <w:t>Sector*</w:t>
            </w:r>
          </w:p>
        </w:tc>
        <w:tc>
          <w:tcPr>
            <w:tcW w:w="958" w:type="pct"/>
            <w:vAlign w:val="center"/>
          </w:tcPr>
          <w:p w:rsidR="006B4A48" w:rsidRPr="002F213A" w:rsidRDefault="006B4A48" w:rsidP="009824E9">
            <w:pPr>
              <w:jc w:val="center"/>
              <w:rPr>
                <w:rFonts w:asciiTheme="minorHAnsi" w:hAnsiTheme="minorHAnsi" w:cstheme="minorHAnsi"/>
                <w:sz w:val="20"/>
                <w:szCs w:val="20"/>
              </w:rPr>
            </w:pPr>
            <w:proofErr w:type="spellStart"/>
            <w:r w:rsidRPr="002F213A">
              <w:rPr>
                <w:rFonts w:asciiTheme="minorHAnsi" w:hAnsiTheme="minorHAnsi" w:cstheme="minorHAnsi"/>
                <w:sz w:val="20"/>
                <w:szCs w:val="20"/>
              </w:rPr>
              <w:t>BldgType</w:t>
            </w:r>
            <w:proofErr w:type="spellEnd"/>
            <w:r w:rsidRPr="002F213A">
              <w:rPr>
                <w:rFonts w:asciiTheme="minorHAnsi" w:hAnsiTheme="minorHAnsi" w:cstheme="minorHAnsi"/>
                <w:sz w:val="20"/>
                <w:szCs w:val="20"/>
              </w:rPr>
              <w:t>*</w:t>
            </w:r>
          </w:p>
        </w:tc>
        <w:tc>
          <w:tcPr>
            <w:tcW w:w="762" w:type="pct"/>
          </w:tcPr>
          <w:p w:rsidR="006B4A48" w:rsidRPr="002F213A" w:rsidRDefault="006B4A48" w:rsidP="009824E9">
            <w:pPr>
              <w:jc w:val="center"/>
              <w:rPr>
                <w:rFonts w:asciiTheme="minorHAnsi" w:hAnsiTheme="minorHAnsi" w:cstheme="minorHAnsi"/>
                <w:sz w:val="20"/>
                <w:szCs w:val="20"/>
              </w:rPr>
            </w:pPr>
            <w:proofErr w:type="spellStart"/>
            <w:r w:rsidRPr="002F213A">
              <w:rPr>
                <w:rFonts w:asciiTheme="minorHAnsi" w:hAnsiTheme="minorHAnsi" w:cstheme="minorHAnsi"/>
                <w:sz w:val="20"/>
                <w:szCs w:val="20"/>
              </w:rPr>
              <w:t>ProgDelivID</w:t>
            </w:r>
            <w:proofErr w:type="spellEnd"/>
          </w:p>
        </w:tc>
        <w:tc>
          <w:tcPr>
            <w:tcW w:w="707" w:type="pct"/>
            <w:vAlign w:val="center"/>
          </w:tcPr>
          <w:p w:rsidR="006B4A48" w:rsidRPr="002F213A" w:rsidRDefault="006B4A48" w:rsidP="009824E9">
            <w:pPr>
              <w:jc w:val="center"/>
              <w:rPr>
                <w:rFonts w:asciiTheme="minorHAnsi" w:hAnsiTheme="minorHAnsi" w:cstheme="minorHAnsi"/>
                <w:sz w:val="20"/>
                <w:szCs w:val="20"/>
              </w:rPr>
            </w:pPr>
            <w:proofErr w:type="spellStart"/>
            <w:r w:rsidRPr="002F213A">
              <w:rPr>
                <w:rFonts w:asciiTheme="minorHAnsi" w:hAnsiTheme="minorHAnsi" w:cstheme="minorHAnsi"/>
                <w:sz w:val="20"/>
                <w:szCs w:val="20"/>
              </w:rPr>
              <w:t>GSIAValue</w:t>
            </w:r>
            <w:proofErr w:type="spellEnd"/>
            <w:r w:rsidRPr="002F213A">
              <w:rPr>
                <w:rFonts w:asciiTheme="minorHAnsi" w:hAnsiTheme="minorHAnsi" w:cstheme="minorHAnsi"/>
                <w:sz w:val="20"/>
                <w:szCs w:val="20"/>
              </w:rPr>
              <w:t>*</w:t>
            </w:r>
          </w:p>
        </w:tc>
      </w:tr>
      <w:tr w:rsidR="002F213A" w:rsidRPr="002F213A" w:rsidTr="004008A0">
        <w:trPr>
          <w:cnfStyle w:val="000000100000" w:firstRow="0" w:lastRow="0" w:firstColumn="0" w:lastColumn="0" w:oddVBand="0" w:evenVBand="0" w:oddHBand="1" w:evenHBand="0" w:firstRowFirstColumn="0" w:firstRowLastColumn="0" w:lastRowFirstColumn="0" w:lastRowLastColumn="0"/>
          <w:trHeight w:val="390"/>
          <w:jc w:val="center"/>
        </w:trPr>
        <w:tc>
          <w:tcPr>
            <w:tcW w:w="794" w:type="pct"/>
            <w:vAlign w:val="center"/>
          </w:tcPr>
          <w:p w:rsidR="002F213A" w:rsidRPr="002F213A" w:rsidRDefault="002F213A" w:rsidP="002F213A">
            <w:pPr>
              <w:jc w:val="center"/>
              <w:rPr>
                <w:rFonts w:asciiTheme="minorHAnsi" w:hAnsiTheme="minorHAnsi" w:cstheme="minorHAnsi"/>
                <w:sz w:val="20"/>
                <w:szCs w:val="20"/>
              </w:rPr>
            </w:pPr>
            <w:proofErr w:type="spellStart"/>
            <w:r w:rsidRPr="002F213A">
              <w:rPr>
                <w:rFonts w:asciiTheme="minorHAnsi" w:hAnsiTheme="minorHAnsi" w:cstheme="minorHAnsi"/>
                <w:sz w:val="20"/>
                <w:szCs w:val="20"/>
              </w:rPr>
              <w:t>Def</w:t>
            </w:r>
            <w:proofErr w:type="spellEnd"/>
            <w:r w:rsidRPr="002F213A">
              <w:rPr>
                <w:rFonts w:asciiTheme="minorHAnsi" w:hAnsiTheme="minorHAnsi" w:cstheme="minorHAnsi"/>
                <w:sz w:val="20"/>
                <w:szCs w:val="20"/>
              </w:rPr>
              <w:t>-GSIA</w:t>
            </w:r>
          </w:p>
          <w:p w:rsidR="006B4A48" w:rsidRPr="002F213A" w:rsidRDefault="006B4A48" w:rsidP="009824E9">
            <w:pPr>
              <w:jc w:val="center"/>
              <w:rPr>
                <w:rFonts w:asciiTheme="minorHAnsi" w:hAnsiTheme="minorHAnsi" w:cstheme="minorHAnsi"/>
                <w:sz w:val="20"/>
                <w:szCs w:val="20"/>
              </w:rPr>
            </w:pPr>
          </w:p>
        </w:tc>
        <w:tc>
          <w:tcPr>
            <w:tcW w:w="1010" w:type="pct"/>
            <w:vAlign w:val="center"/>
          </w:tcPr>
          <w:p w:rsidR="002F213A" w:rsidRPr="002F213A" w:rsidRDefault="002F213A" w:rsidP="002F213A">
            <w:pPr>
              <w:jc w:val="center"/>
              <w:rPr>
                <w:rFonts w:asciiTheme="minorHAnsi" w:hAnsiTheme="minorHAnsi" w:cstheme="minorHAnsi"/>
                <w:sz w:val="20"/>
                <w:szCs w:val="20"/>
              </w:rPr>
            </w:pPr>
            <w:r w:rsidRPr="002F213A">
              <w:rPr>
                <w:rFonts w:asciiTheme="minorHAnsi" w:hAnsiTheme="minorHAnsi" w:cstheme="minorHAnsi"/>
                <w:sz w:val="20"/>
                <w:szCs w:val="20"/>
              </w:rPr>
              <w:t>Default GSIA values</w:t>
            </w:r>
          </w:p>
          <w:p w:rsidR="006B4A48" w:rsidRPr="002F213A" w:rsidRDefault="006B4A48" w:rsidP="009824E9">
            <w:pPr>
              <w:jc w:val="center"/>
              <w:rPr>
                <w:rFonts w:asciiTheme="minorHAnsi" w:hAnsiTheme="minorHAnsi" w:cstheme="minorHAnsi"/>
                <w:sz w:val="20"/>
                <w:szCs w:val="20"/>
              </w:rPr>
            </w:pPr>
          </w:p>
        </w:tc>
        <w:tc>
          <w:tcPr>
            <w:tcW w:w="769" w:type="pct"/>
            <w:vAlign w:val="center"/>
          </w:tcPr>
          <w:p w:rsidR="002F213A" w:rsidRPr="002F213A" w:rsidRDefault="002F213A" w:rsidP="002F213A">
            <w:pPr>
              <w:jc w:val="center"/>
              <w:rPr>
                <w:rFonts w:asciiTheme="minorHAnsi" w:hAnsiTheme="minorHAnsi" w:cstheme="minorHAnsi"/>
                <w:sz w:val="20"/>
                <w:szCs w:val="20"/>
              </w:rPr>
            </w:pPr>
            <w:r w:rsidRPr="002F213A">
              <w:rPr>
                <w:rFonts w:asciiTheme="minorHAnsi" w:hAnsiTheme="minorHAnsi" w:cstheme="minorHAnsi"/>
                <w:sz w:val="20"/>
                <w:szCs w:val="20"/>
              </w:rPr>
              <w:t>Any</w:t>
            </w:r>
          </w:p>
          <w:p w:rsidR="006B4A48" w:rsidRPr="002F213A" w:rsidRDefault="006B4A48" w:rsidP="009824E9">
            <w:pPr>
              <w:jc w:val="center"/>
              <w:rPr>
                <w:rFonts w:asciiTheme="minorHAnsi" w:hAnsiTheme="minorHAnsi" w:cstheme="minorHAnsi"/>
                <w:sz w:val="20"/>
                <w:szCs w:val="20"/>
              </w:rPr>
            </w:pPr>
          </w:p>
        </w:tc>
        <w:tc>
          <w:tcPr>
            <w:tcW w:w="958" w:type="pct"/>
            <w:vAlign w:val="center"/>
          </w:tcPr>
          <w:p w:rsidR="006B4A48" w:rsidRPr="002F213A" w:rsidRDefault="006B4A48" w:rsidP="009824E9">
            <w:pPr>
              <w:jc w:val="center"/>
              <w:rPr>
                <w:rFonts w:asciiTheme="minorHAnsi" w:hAnsiTheme="minorHAnsi" w:cstheme="minorHAnsi"/>
                <w:sz w:val="20"/>
                <w:szCs w:val="20"/>
              </w:rPr>
            </w:pPr>
            <w:r w:rsidRPr="002F213A">
              <w:rPr>
                <w:rFonts w:asciiTheme="minorHAnsi" w:hAnsiTheme="minorHAnsi" w:cstheme="minorHAnsi"/>
                <w:sz w:val="20"/>
                <w:szCs w:val="20"/>
              </w:rPr>
              <w:t>Any</w:t>
            </w:r>
          </w:p>
        </w:tc>
        <w:tc>
          <w:tcPr>
            <w:tcW w:w="762" w:type="pct"/>
            <w:vAlign w:val="center"/>
          </w:tcPr>
          <w:p w:rsidR="002F213A" w:rsidRPr="002F213A" w:rsidRDefault="002F213A" w:rsidP="002F213A">
            <w:pPr>
              <w:jc w:val="center"/>
              <w:rPr>
                <w:rFonts w:asciiTheme="minorHAnsi" w:hAnsiTheme="minorHAnsi" w:cstheme="minorHAnsi"/>
                <w:sz w:val="20"/>
                <w:szCs w:val="20"/>
              </w:rPr>
            </w:pPr>
            <w:r w:rsidRPr="002F213A">
              <w:rPr>
                <w:rFonts w:asciiTheme="minorHAnsi" w:hAnsiTheme="minorHAnsi" w:cstheme="minorHAnsi"/>
                <w:sz w:val="20"/>
                <w:szCs w:val="20"/>
              </w:rPr>
              <w:t>Any</w:t>
            </w:r>
          </w:p>
          <w:p w:rsidR="006B4A48" w:rsidRPr="002F213A" w:rsidRDefault="006B4A48" w:rsidP="009824E9">
            <w:pPr>
              <w:jc w:val="center"/>
              <w:rPr>
                <w:rFonts w:asciiTheme="minorHAnsi" w:hAnsiTheme="minorHAnsi" w:cstheme="minorHAnsi"/>
                <w:sz w:val="20"/>
                <w:szCs w:val="20"/>
              </w:rPr>
            </w:pPr>
          </w:p>
        </w:tc>
        <w:tc>
          <w:tcPr>
            <w:tcW w:w="707" w:type="pct"/>
            <w:vAlign w:val="center"/>
          </w:tcPr>
          <w:p w:rsidR="006B4A48" w:rsidRPr="002F213A" w:rsidRDefault="002F213A" w:rsidP="009824E9">
            <w:pPr>
              <w:jc w:val="center"/>
              <w:rPr>
                <w:rFonts w:asciiTheme="minorHAnsi" w:hAnsiTheme="minorHAnsi" w:cstheme="minorHAnsi"/>
                <w:sz w:val="20"/>
                <w:szCs w:val="20"/>
              </w:rPr>
            </w:pPr>
            <w:r w:rsidRPr="002F213A">
              <w:rPr>
                <w:rFonts w:asciiTheme="minorHAnsi" w:hAnsiTheme="minorHAnsi" w:cstheme="minorHAnsi"/>
                <w:sz w:val="20"/>
                <w:szCs w:val="20"/>
              </w:rPr>
              <w:t>1</w:t>
            </w:r>
          </w:p>
        </w:tc>
      </w:tr>
    </w:tbl>
    <w:p w:rsidR="006B4A48" w:rsidRPr="004008A0" w:rsidRDefault="004008A0" w:rsidP="000968C6">
      <w:pPr>
        <w:pStyle w:val="Reminders"/>
        <w:rPr>
          <w:rFonts w:asciiTheme="minorHAnsi" w:hAnsiTheme="minorHAnsi" w:cstheme="minorHAnsi"/>
          <w:i w:val="0"/>
          <w:color w:val="auto"/>
          <w:sz w:val="18"/>
          <w:szCs w:val="22"/>
        </w:rPr>
      </w:pPr>
      <w:r w:rsidRPr="004008A0">
        <w:rPr>
          <w:rFonts w:asciiTheme="minorHAnsi" w:hAnsiTheme="minorHAnsi" w:cstheme="minorHAnsi"/>
          <w:i w:val="0"/>
          <w:color w:val="auto"/>
          <w:sz w:val="18"/>
          <w:szCs w:val="22"/>
        </w:rPr>
        <w:t xml:space="preserve">*Denotes that the </w:t>
      </w:r>
      <w:r w:rsidR="00E76AA8" w:rsidRPr="004008A0">
        <w:rPr>
          <w:rFonts w:asciiTheme="minorHAnsi" w:hAnsiTheme="minorHAnsi" w:cstheme="minorHAnsi"/>
          <w:i w:val="0"/>
          <w:color w:val="auto"/>
          <w:sz w:val="18"/>
          <w:szCs w:val="22"/>
        </w:rPr>
        <w:t>column</w:t>
      </w:r>
      <w:r w:rsidRPr="004008A0">
        <w:rPr>
          <w:rFonts w:asciiTheme="minorHAnsi" w:hAnsiTheme="minorHAnsi" w:cstheme="minorHAnsi"/>
          <w:i w:val="0"/>
          <w:color w:val="auto"/>
          <w:sz w:val="18"/>
          <w:szCs w:val="22"/>
        </w:rPr>
        <w:t xml:space="preserve"> is taken from the DEER GSIA table. </w:t>
      </w:r>
    </w:p>
    <w:p w:rsidR="004008A0" w:rsidRDefault="004008A0" w:rsidP="000968C6">
      <w:pPr>
        <w:pStyle w:val="Reminders"/>
        <w:rPr>
          <w:rFonts w:asciiTheme="minorHAnsi" w:hAnsiTheme="minorHAnsi" w:cstheme="minorHAnsi"/>
          <w:b/>
          <w:i w:val="0"/>
          <w:color w:val="auto"/>
          <w:sz w:val="22"/>
          <w:szCs w:val="22"/>
        </w:rPr>
      </w:pPr>
    </w:p>
    <w:p w:rsidR="000968C6" w:rsidRPr="00255B9F" w:rsidRDefault="000968C6" w:rsidP="000968C6">
      <w:pPr>
        <w:pStyle w:val="Reminders"/>
        <w:rPr>
          <w:rFonts w:asciiTheme="minorHAnsi" w:hAnsiTheme="minorHAnsi" w:cstheme="minorHAnsi"/>
          <w:i w:val="0"/>
          <w:color w:val="auto"/>
          <w:sz w:val="22"/>
          <w:szCs w:val="22"/>
        </w:rPr>
      </w:pPr>
      <w:r w:rsidRPr="00255B9F">
        <w:rPr>
          <w:rFonts w:asciiTheme="minorHAnsi" w:hAnsiTheme="minorHAnsi" w:cstheme="minorHAnsi"/>
          <w:b/>
          <w:i w:val="0"/>
          <w:color w:val="auto"/>
          <w:sz w:val="22"/>
          <w:szCs w:val="22"/>
        </w:rPr>
        <w:t>Spillage Rate</w:t>
      </w:r>
    </w:p>
    <w:p w:rsidR="000968C6" w:rsidRPr="00255B9F" w:rsidRDefault="000968C6" w:rsidP="000968C6">
      <w:pPr>
        <w:pStyle w:val="Reminders"/>
        <w:rPr>
          <w:rFonts w:asciiTheme="minorHAnsi" w:hAnsiTheme="minorHAnsi" w:cstheme="minorHAnsi"/>
          <w:i w:val="0"/>
          <w:color w:val="auto"/>
          <w:sz w:val="22"/>
          <w:szCs w:val="22"/>
        </w:rPr>
      </w:pPr>
      <w:r w:rsidRPr="00255B9F">
        <w:rPr>
          <w:rFonts w:asciiTheme="minorHAnsi" w:hAnsiTheme="minorHAnsi" w:cstheme="minorHAnsi"/>
          <w:i w:val="0"/>
          <w:color w:val="auto"/>
          <w:sz w:val="22"/>
          <w:szCs w:val="22"/>
        </w:rPr>
        <w:t xml:space="preserve">Spillage rate will also be applied to measures however the values will not be tracked in the </w:t>
      </w:r>
      <w:r w:rsidR="00E76AA8" w:rsidRPr="00255B9F">
        <w:rPr>
          <w:rFonts w:asciiTheme="minorHAnsi" w:hAnsiTheme="minorHAnsi" w:cstheme="minorHAnsi"/>
          <w:i w:val="0"/>
          <w:color w:val="auto"/>
          <w:sz w:val="22"/>
          <w:szCs w:val="22"/>
        </w:rPr>
        <w:t>work papers</w:t>
      </w:r>
      <w:r w:rsidRPr="00255B9F">
        <w:rPr>
          <w:rFonts w:asciiTheme="minorHAnsi" w:hAnsiTheme="minorHAnsi" w:cstheme="minorHAnsi"/>
          <w:i w:val="0"/>
          <w:color w:val="auto"/>
          <w:sz w:val="22"/>
          <w:szCs w:val="22"/>
        </w:rPr>
        <w:t>. The spillage rate will be tracked in an external table to be supplied to the Energy Division</w:t>
      </w:r>
      <w:r w:rsidR="00240B74" w:rsidRPr="00255B9F">
        <w:rPr>
          <w:rFonts w:asciiTheme="minorHAnsi" w:hAnsiTheme="minorHAnsi" w:cstheme="minorHAnsi"/>
          <w:i w:val="0"/>
          <w:color w:val="auto"/>
          <w:sz w:val="22"/>
          <w:szCs w:val="22"/>
        </w:rPr>
        <w:t>.</w:t>
      </w:r>
    </w:p>
    <w:p w:rsidR="00E37F72" w:rsidRPr="00255B9F" w:rsidRDefault="00E37F72" w:rsidP="000968C6">
      <w:pPr>
        <w:pStyle w:val="Reminders"/>
        <w:rPr>
          <w:rFonts w:asciiTheme="minorHAnsi" w:hAnsiTheme="minorHAnsi" w:cstheme="minorHAnsi"/>
          <w:i w:val="0"/>
          <w:color w:val="auto"/>
          <w:sz w:val="22"/>
          <w:szCs w:val="22"/>
        </w:rPr>
      </w:pPr>
    </w:p>
    <w:p w:rsidR="00E37F72" w:rsidRPr="00255B9F" w:rsidRDefault="00E37F72" w:rsidP="000968C6">
      <w:pPr>
        <w:pStyle w:val="Reminders"/>
        <w:rPr>
          <w:rFonts w:asciiTheme="minorHAnsi" w:hAnsiTheme="minorHAnsi" w:cstheme="minorHAnsi"/>
          <w:b/>
          <w:i w:val="0"/>
          <w:color w:val="auto"/>
          <w:sz w:val="22"/>
          <w:szCs w:val="22"/>
        </w:rPr>
      </w:pPr>
      <w:proofErr w:type="spellStart"/>
      <w:r w:rsidRPr="00255B9F">
        <w:rPr>
          <w:rFonts w:asciiTheme="minorHAnsi" w:hAnsiTheme="minorHAnsi" w:cstheme="minorHAnsi"/>
          <w:b/>
          <w:i w:val="0"/>
          <w:color w:val="auto"/>
          <w:sz w:val="22"/>
          <w:szCs w:val="22"/>
        </w:rPr>
        <w:t>READi</w:t>
      </w:r>
      <w:proofErr w:type="spellEnd"/>
      <w:r w:rsidRPr="00255B9F">
        <w:rPr>
          <w:rFonts w:asciiTheme="minorHAnsi" w:hAnsiTheme="minorHAnsi" w:cstheme="minorHAnsi"/>
          <w:b/>
          <w:i w:val="0"/>
          <w:color w:val="auto"/>
          <w:sz w:val="22"/>
          <w:szCs w:val="22"/>
        </w:rPr>
        <w:t xml:space="preserve"> Technology Fields</w:t>
      </w:r>
    </w:p>
    <w:p w:rsidR="00240B74" w:rsidRPr="00255B9F" w:rsidRDefault="00240B74" w:rsidP="000968C6">
      <w:pPr>
        <w:pStyle w:val="Reminders"/>
        <w:rPr>
          <w:rFonts w:asciiTheme="minorHAnsi" w:hAnsiTheme="minorHAnsi" w:cstheme="minorHAnsi"/>
          <w:i w:val="0"/>
          <w:color w:val="auto"/>
          <w:sz w:val="22"/>
          <w:szCs w:val="22"/>
        </w:rPr>
      </w:pPr>
      <w:r w:rsidRPr="00255B9F">
        <w:rPr>
          <w:rFonts w:asciiTheme="minorHAnsi" w:hAnsiTheme="minorHAnsi" w:cstheme="minorHAnsi"/>
          <w:i w:val="0"/>
          <w:color w:val="auto"/>
          <w:sz w:val="22"/>
          <w:szCs w:val="22"/>
        </w:rPr>
        <w:t xml:space="preserve">To support the development of the ED ex ante tables, select fields from the </w:t>
      </w:r>
      <w:r w:rsidR="00E76AA8" w:rsidRPr="00255B9F">
        <w:rPr>
          <w:rFonts w:asciiTheme="minorHAnsi" w:hAnsiTheme="minorHAnsi" w:cstheme="minorHAnsi"/>
          <w:i w:val="0"/>
          <w:color w:val="auto"/>
          <w:sz w:val="22"/>
          <w:szCs w:val="22"/>
        </w:rPr>
        <w:t>ex-ante</w:t>
      </w:r>
      <w:r w:rsidRPr="00255B9F">
        <w:rPr>
          <w:rFonts w:asciiTheme="minorHAnsi" w:hAnsiTheme="minorHAnsi" w:cstheme="minorHAnsi"/>
          <w:i w:val="0"/>
          <w:color w:val="auto"/>
          <w:sz w:val="22"/>
          <w:szCs w:val="22"/>
        </w:rPr>
        <w:t xml:space="preserve"> database will be identified in the </w:t>
      </w:r>
      <w:proofErr w:type="spellStart"/>
      <w:r w:rsidRPr="00255B9F">
        <w:rPr>
          <w:rFonts w:asciiTheme="minorHAnsi" w:hAnsiTheme="minorHAnsi" w:cstheme="minorHAnsi"/>
          <w:i w:val="0"/>
          <w:color w:val="auto"/>
          <w:sz w:val="22"/>
          <w:szCs w:val="22"/>
        </w:rPr>
        <w:t>workpaper</w:t>
      </w:r>
      <w:proofErr w:type="spellEnd"/>
      <w:r w:rsidRPr="00255B9F">
        <w:rPr>
          <w:rFonts w:asciiTheme="minorHAnsi" w:hAnsiTheme="minorHAnsi" w:cstheme="minorHAnsi"/>
          <w:i w:val="0"/>
          <w:color w:val="auto"/>
          <w:sz w:val="22"/>
          <w:szCs w:val="22"/>
        </w:rPr>
        <w:t xml:space="preserve">. For a full set of values associated with the measures in the </w:t>
      </w:r>
      <w:proofErr w:type="spellStart"/>
      <w:r w:rsidRPr="00255B9F">
        <w:rPr>
          <w:rFonts w:asciiTheme="minorHAnsi" w:hAnsiTheme="minorHAnsi" w:cstheme="minorHAnsi"/>
          <w:i w:val="0"/>
          <w:color w:val="auto"/>
          <w:sz w:val="22"/>
          <w:szCs w:val="22"/>
        </w:rPr>
        <w:t>workpaper</w:t>
      </w:r>
      <w:proofErr w:type="spellEnd"/>
      <w:r w:rsidRPr="00255B9F">
        <w:rPr>
          <w:rFonts w:asciiTheme="minorHAnsi" w:hAnsiTheme="minorHAnsi" w:cstheme="minorHAnsi"/>
          <w:i w:val="0"/>
          <w:color w:val="auto"/>
          <w:sz w:val="22"/>
          <w:szCs w:val="22"/>
        </w:rPr>
        <w:t xml:space="preserve"> refer the Excel calculation template. </w:t>
      </w:r>
    </w:p>
    <w:p w:rsidR="00240B74" w:rsidRPr="00255D8F" w:rsidRDefault="00240B74" w:rsidP="000968C6">
      <w:pPr>
        <w:pStyle w:val="Reminders"/>
        <w:rPr>
          <w:rFonts w:asciiTheme="minorHAnsi" w:hAnsiTheme="minorHAnsi" w:cstheme="minorHAnsi"/>
          <w:i w:val="0"/>
          <w:sz w:val="22"/>
          <w:szCs w:val="22"/>
        </w:rPr>
      </w:pPr>
    </w:p>
    <w:p w:rsidR="00240B74" w:rsidRPr="002F213A" w:rsidRDefault="00240B74" w:rsidP="00240B74">
      <w:pPr>
        <w:pStyle w:val="Caption"/>
        <w:jc w:val="center"/>
        <w:rPr>
          <w:rFonts w:asciiTheme="minorHAnsi" w:hAnsiTheme="minorHAnsi" w:cstheme="minorHAnsi"/>
          <w:sz w:val="22"/>
          <w:szCs w:val="22"/>
        </w:rPr>
      </w:pPr>
      <w:r w:rsidRPr="002F213A">
        <w:rPr>
          <w:rFonts w:asciiTheme="minorHAnsi" w:hAnsiTheme="minorHAnsi" w:cstheme="minorHAnsi"/>
          <w:sz w:val="22"/>
          <w:szCs w:val="22"/>
        </w:rPr>
        <w:t xml:space="preserve">Table </w:t>
      </w:r>
      <w:r w:rsidRPr="002F213A">
        <w:rPr>
          <w:rFonts w:asciiTheme="minorHAnsi" w:hAnsiTheme="minorHAnsi" w:cstheme="minorHAnsi"/>
          <w:sz w:val="22"/>
          <w:szCs w:val="22"/>
        </w:rPr>
        <w:fldChar w:fldCharType="begin"/>
      </w:r>
      <w:r w:rsidRPr="002F213A">
        <w:rPr>
          <w:rFonts w:asciiTheme="minorHAnsi" w:hAnsiTheme="minorHAnsi" w:cstheme="minorHAnsi"/>
          <w:sz w:val="22"/>
          <w:szCs w:val="22"/>
        </w:rPr>
        <w:instrText xml:space="preserve"> SEQ Table \* ARABIC </w:instrText>
      </w:r>
      <w:r w:rsidRPr="002F213A">
        <w:rPr>
          <w:rFonts w:asciiTheme="minorHAnsi" w:hAnsiTheme="minorHAnsi" w:cstheme="minorHAnsi"/>
          <w:sz w:val="22"/>
          <w:szCs w:val="22"/>
        </w:rPr>
        <w:fldChar w:fldCharType="separate"/>
      </w:r>
      <w:r w:rsidR="00221464">
        <w:rPr>
          <w:rFonts w:asciiTheme="minorHAnsi" w:hAnsiTheme="minorHAnsi" w:cstheme="minorHAnsi"/>
          <w:noProof/>
          <w:sz w:val="22"/>
          <w:szCs w:val="22"/>
        </w:rPr>
        <w:t>5</w:t>
      </w:r>
      <w:r w:rsidRPr="002F213A">
        <w:rPr>
          <w:rFonts w:asciiTheme="minorHAnsi" w:hAnsiTheme="minorHAnsi" w:cstheme="minorHAnsi"/>
          <w:sz w:val="22"/>
          <w:szCs w:val="22"/>
        </w:rPr>
        <w:fldChar w:fldCharType="end"/>
      </w:r>
      <w:r w:rsidRPr="002F213A">
        <w:rPr>
          <w:rFonts w:asciiTheme="minorHAnsi" w:hAnsiTheme="minorHAnsi" w:cstheme="minorHAnsi"/>
          <w:sz w:val="22"/>
          <w:szCs w:val="22"/>
        </w:rPr>
        <w:t xml:space="preserve"> </w:t>
      </w:r>
      <w:proofErr w:type="spellStart"/>
      <w:r w:rsidRPr="002F213A">
        <w:rPr>
          <w:rFonts w:asciiTheme="minorHAnsi" w:hAnsiTheme="minorHAnsi" w:cstheme="minorHAnsi"/>
          <w:sz w:val="22"/>
          <w:szCs w:val="22"/>
        </w:rPr>
        <w:t>READi</w:t>
      </w:r>
      <w:proofErr w:type="spellEnd"/>
      <w:r w:rsidRPr="002F213A">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71"/>
        <w:gridCol w:w="6088"/>
      </w:tblGrid>
      <w:tr w:rsidR="002F213A" w:rsidRPr="002F213A" w:rsidTr="002F213A">
        <w:trPr>
          <w:cnfStyle w:val="100000000000" w:firstRow="1" w:lastRow="0" w:firstColumn="0" w:lastColumn="0" w:oddVBand="0" w:evenVBand="0" w:oddHBand="0" w:evenHBand="0" w:firstRowFirstColumn="0" w:firstRowLastColumn="0" w:lastRowFirstColumn="0" w:lastRowLastColumn="0"/>
          <w:trHeight w:val="228"/>
          <w:jc w:val="center"/>
        </w:trPr>
        <w:tc>
          <w:tcPr>
            <w:tcW w:w="2471" w:type="dxa"/>
          </w:tcPr>
          <w:p w:rsidR="00240B74" w:rsidRPr="00430D61" w:rsidRDefault="00240B74" w:rsidP="000968C6">
            <w:pPr>
              <w:pStyle w:val="Reminders"/>
              <w:rPr>
                <w:rFonts w:asciiTheme="minorHAnsi" w:hAnsiTheme="minorHAnsi" w:cstheme="minorHAnsi"/>
                <w:b w:val="0"/>
                <w:i w:val="0"/>
                <w:color w:val="auto"/>
                <w:sz w:val="20"/>
                <w:szCs w:val="22"/>
              </w:rPr>
            </w:pPr>
            <w:proofErr w:type="spellStart"/>
            <w:r w:rsidRPr="00430D61">
              <w:rPr>
                <w:rFonts w:asciiTheme="minorHAnsi" w:hAnsiTheme="minorHAnsi" w:cstheme="minorHAnsi"/>
                <w:b w:val="0"/>
                <w:i w:val="0"/>
                <w:color w:val="auto"/>
                <w:sz w:val="20"/>
                <w:szCs w:val="22"/>
              </w:rPr>
              <w:t>READi</w:t>
            </w:r>
            <w:proofErr w:type="spellEnd"/>
            <w:r w:rsidRPr="00430D61">
              <w:rPr>
                <w:rFonts w:asciiTheme="minorHAnsi" w:hAnsiTheme="minorHAnsi" w:cstheme="minorHAnsi"/>
                <w:b w:val="0"/>
                <w:i w:val="0"/>
                <w:color w:val="auto"/>
                <w:sz w:val="20"/>
                <w:szCs w:val="22"/>
              </w:rPr>
              <w:t xml:space="preserve"> Field Name</w:t>
            </w:r>
          </w:p>
        </w:tc>
        <w:tc>
          <w:tcPr>
            <w:tcW w:w="6088" w:type="dxa"/>
          </w:tcPr>
          <w:p w:rsidR="00240B74" w:rsidRPr="00430D61" w:rsidRDefault="006D48BF" w:rsidP="000968C6">
            <w:pPr>
              <w:pStyle w:val="Reminders"/>
              <w:rPr>
                <w:rFonts w:asciiTheme="minorHAnsi" w:hAnsiTheme="minorHAnsi" w:cstheme="minorHAnsi"/>
                <w:b w:val="0"/>
                <w:i w:val="0"/>
                <w:color w:val="auto"/>
                <w:sz w:val="20"/>
                <w:szCs w:val="22"/>
              </w:rPr>
            </w:pPr>
            <w:r w:rsidRPr="00AA756B">
              <w:rPr>
                <w:rFonts w:asciiTheme="minorHAnsi" w:hAnsiTheme="minorHAnsi" w:cstheme="minorHAnsi"/>
                <w:i w:val="0"/>
                <w:color w:val="000000" w:themeColor="text1"/>
                <w:sz w:val="20"/>
                <w:szCs w:val="22"/>
              </w:rPr>
              <w:t xml:space="preserve">Values included in this </w:t>
            </w:r>
            <w:proofErr w:type="spellStart"/>
            <w:r w:rsidRPr="00AA756B">
              <w:rPr>
                <w:rFonts w:asciiTheme="minorHAnsi" w:hAnsiTheme="minorHAnsi" w:cstheme="minorHAnsi"/>
                <w:i w:val="0"/>
                <w:color w:val="000000" w:themeColor="text1"/>
                <w:sz w:val="20"/>
                <w:szCs w:val="22"/>
              </w:rPr>
              <w:t>workpaper</w:t>
            </w:r>
            <w:proofErr w:type="spellEnd"/>
          </w:p>
        </w:tc>
      </w:tr>
      <w:tr w:rsidR="002F213A" w:rsidRPr="002F213A" w:rsidTr="002F213A">
        <w:trPr>
          <w:cnfStyle w:val="000000100000" w:firstRow="0" w:lastRow="0" w:firstColumn="0" w:lastColumn="0" w:oddVBand="0" w:evenVBand="0" w:oddHBand="1" w:evenHBand="0" w:firstRowFirstColumn="0" w:firstRowLastColumn="0" w:lastRowFirstColumn="0" w:lastRowLastColumn="0"/>
          <w:trHeight w:val="228"/>
          <w:jc w:val="center"/>
        </w:trPr>
        <w:tc>
          <w:tcPr>
            <w:tcW w:w="2471" w:type="dxa"/>
          </w:tcPr>
          <w:p w:rsidR="00240B74" w:rsidRPr="002F213A" w:rsidRDefault="00430D61"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Measure</w:t>
            </w:r>
            <w:r w:rsidR="00240B74" w:rsidRPr="002F213A">
              <w:rPr>
                <w:rFonts w:asciiTheme="minorHAnsi" w:hAnsiTheme="minorHAnsi" w:cstheme="minorHAnsi"/>
                <w:i w:val="0"/>
                <w:color w:val="auto"/>
                <w:sz w:val="20"/>
                <w:szCs w:val="22"/>
              </w:rPr>
              <w:t xml:space="preserve"> Case </w:t>
            </w:r>
            <w:proofErr w:type="spellStart"/>
            <w:r w:rsidR="00240B74" w:rsidRPr="002F213A">
              <w:rPr>
                <w:rFonts w:asciiTheme="minorHAnsi" w:hAnsiTheme="minorHAnsi" w:cstheme="minorHAnsi"/>
                <w:i w:val="0"/>
                <w:color w:val="auto"/>
                <w:sz w:val="20"/>
                <w:szCs w:val="22"/>
              </w:rPr>
              <w:t>UseCategory</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061BCC">
              <w:rPr>
                <w:rFonts w:asciiTheme="minorHAnsi" w:hAnsiTheme="minorHAnsi" w:cstheme="minorHAnsi"/>
                <w:i w:val="0"/>
                <w:color w:val="auto"/>
                <w:sz w:val="20"/>
                <w:szCs w:val="22"/>
              </w:rPr>
              <w:t>HVAC</w:t>
            </w:r>
          </w:p>
        </w:tc>
      </w:tr>
      <w:tr w:rsidR="002F213A" w:rsidRPr="002F213A" w:rsidTr="002F213A">
        <w:trPr>
          <w:cnfStyle w:val="000000010000" w:firstRow="0" w:lastRow="0" w:firstColumn="0" w:lastColumn="0" w:oddVBand="0" w:evenVBand="0" w:oddHBand="0" w:evenHBand="1" w:firstRowFirstColumn="0" w:firstRowLastColumn="0" w:lastRowFirstColumn="0" w:lastRowLastColumn="0"/>
          <w:trHeight w:val="228"/>
          <w:jc w:val="center"/>
        </w:trPr>
        <w:tc>
          <w:tcPr>
            <w:tcW w:w="2471" w:type="dxa"/>
          </w:tcPr>
          <w:p w:rsidR="00240B74" w:rsidRPr="002F213A" w:rsidRDefault="00240B74"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 xml:space="preserve">Measure Case </w:t>
            </w:r>
            <w:proofErr w:type="spellStart"/>
            <w:r w:rsidRPr="002F213A">
              <w:rPr>
                <w:rFonts w:asciiTheme="minorHAnsi" w:hAnsiTheme="minorHAnsi" w:cstheme="minorHAnsi"/>
                <w:i w:val="0"/>
                <w:color w:val="auto"/>
                <w:sz w:val="20"/>
                <w:szCs w:val="22"/>
              </w:rPr>
              <w:t>UseSubCats</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061BCC">
              <w:rPr>
                <w:rFonts w:asciiTheme="minorHAnsi" w:hAnsiTheme="minorHAnsi" w:cstheme="minorHAnsi"/>
                <w:i w:val="0"/>
                <w:color w:val="auto"/>
                <w:sz w:val="20"/>
                <w:szCs w:val="22"/>
              </w:rPr>
              <w:t>Space Heating and Cooling</w:t>
            </w:r>
          </w:p>
        </w:tc>
      </w:tr>
      <w:tr w:rsidR="002F213A" w:rsidRPr="002F213A" w:rsidTr="002F213A">
        <w:trPr>
          <w:cnfStyle w:val="000000100000" w:firstRow="0" w:lastRow="0" w:firstColumn="0" w:lastColumn="0" w:oddVBand="0" w:evenVBand="0" w:oddHBand="1" w:evenHBand="0" w:firstRowFirstColumn="0" w:firstRowLastColumn="0" w:lastRowFirstColumn="0" w:lastRowLastColumn="0"/>
          <w:trHeight w:val="228"/>
          <w:jc w:val="center"/>
        </w:trPr>
        <w:tc>
          <w:tcPr>
            <w:tcW w:w="2471" w:type="dxa"/>
          </w:tcPr>
          <w:p w:rsidR="00240B74" w:rsidRPr="002F213A" w:rsidRDefault="00240B74"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 xml:space="preserve">Measure Case </w:t>
            </w:r>
            <w:proofErr w:type="spellStart"/>
            <w:r w:rsidRPr="002F213A">
              <w:rPr>
                <w:rFonts w:asciiTheme="minorHAnsi" w:hAnsiTheme="minorHAnsi" w:cstheme="minorHAnsi"/>
                <w:i w:val="0"/>
                <w:color w:val="auto"/>
                <w:sz w:val="20"/>
                <w:szCs w:val="22"/>
              </w:rPr>
              <w:t>TechGroups</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061BCC">
              <w:rPr>
                <w:rFonts w:asciiTheme="minorHAnsi" w:hAnsiTheme="minorHAnsi" w:cstheme="minorHAnsi"/>
                <w:i w:val="0"/>
                <w:color w:val="auto"/>
                <w:sz w:val="20"/>
                <w:szCs w:val="22"/>
              </w:rPr>
              <w:t>HVAC Technology</w:t>
            </w:r>
          </w:p>
        </w:tc>
      </w:tr>
      <w:tr w:rsidR="002F213A" w:rsidRPr="002F213A" w:rsidTr="002F213A">
        <w:trPr>
          <w:cnfStyle w:val="000000010000" w:firstRow="0" w:lastRow="0" w:firstColumn="0" w:lastColumn="0" w:oddVBand="0" w:evenVBand="0" w:oddHBand="0" w:evenHBand="1" w:firstRowFirstColumn="0" w:firstRowLastColumn="0" w:lastRowFirstColumn="0" w:lastRowLastColumn="0"/>
          <w:trHeight w:val="238"/>
          <w:jc w:val="center"/>
        </w:trPr>
        <w:tc>
          <w:tcPr>
            <w:tcW w:w="2471" w:type="dxa"/>
          </w:tcPr>
          <w:p w:rsidR="00240B74" w:rsidRPr="002F213A" w:rsidRDefault="00240B74"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 xml:space="preserve">Measure Case </w:t>
            </w:r>
            <w:proofErr w:type="spellStart"/>
            <w:r w:rsidRPr="002F213A">
              <w:rPr>
                <w:rFonts w:asciiTheme="minorHAnsi" w:hAnsiTheme="minorHAnsi" w:cstheme="minorHAnsi"/>
                <w:i w:val="0"/>
                <w:color w:val="auto"/>
                <w:sz w:val="20"/>
                <w:szCs w:val="22"/>
              </w:rPr>
              <w:t>TechTypes</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061BCC">
              <w:rPr>
                <w:rFonts w:asciiTheme="minorHAnsi" w:hAnsiTheme="minorHAnsi" w:cstheme="minorHAnsi"/>
                <w:i w:val="0"/>
                <w:color w:val="auto"/>
                <w:sz w:val="20"/>
                <w:szCs w:val="22"/>
              </w:rPr>
              <w:t>Motion Sensor</w:t>
            </w:r>
          </w:p>
        </w:tc>
      </w:tr>
      <w:tr w:rsidR="002F213A" w:rsidRPr="002F213A" w:rsidTr="002F213A">
        <w:trPr>
          <w:cnfStyle w:val="000000100000" w:firstRow="0" w:lastRow="0" w:firstColumn="0" w:lastColumn="0" w:oddVBand="0" w:evenVBand="0" w:oddHBand="1" w:evenHBand="0" w:firstRowFirstColumn="0" w:firstRowLastColumn="0" w:lastRowFirstColumn="0" w:lastRowLastColumn="0"/>
          <w:trHeight w:val="228"/>
          <w:jc w:val="center"/>
        </w:trPr>
        <w:tc>
          <w:tcPr>
            <w:tcW w:w="2471" w:type="dxa"/>
          </w:tcPr>
          <w:p w:rsidR="00240B74" w:rsidRPr="002F213A" w:rsidRDefault="00240B74"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 xml:space="preserve">Base Case </w:t>
            </w:r>
            <w:proofErr w:type="spellStart"/>
            <w:r w:rsidRPr="002F213A">
              <w:rPr>
                <w:rFonts w:asciiTheme="minorHAnsi" w:hAnsiTheme="minorHAnsi" w:cstheme="minorHAnsi"/>
                <w:i w:val="0"/>
                <w:color w:val="auto"/>
                <w:sz w:val="20"/>
                <w:szCs w:val="22"/>
              </w:rPr>
              <w:t>TechGroups</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061BCC">
              <w:rPr>
                <w:rFonts w:asciiTheme="minorHAnsi" w:hAnsiTheme="minorHAnsi" w:cstheme="minorHAnsi"/>
                <w:i w:val="0"/>
                <w:color w:val="auto"/>
                <w:sz w:val="20"/>
                <w:szCs w:val="22"/>
              </w:rPr>
              <w:t>HVAC Technology</w:t>
            </w:r>
          </w:p>
        </w:tc>
      </w:tr>
      <w:tr w:rsidR="002F213A" w:rsidRPr="00ED0C0C" w:rsidTr="002F213A">
        <w:trPr>
          <w:cnfStyle w:val="000000010000" w:firstRow="0" w:lastRow="0" w:firstColumn="0" w:lastColumn="0" w:oddVBand="0" w:evenVBand="0" w:oddHBand="0" w:evenHBand="1" w:firstRowFirstColumn="0" w:firstRowLastColumn="0" w:lastRowFirstColumn="0" w:lastRowLastColumn="0"/>
          <w:trHeight w:val="228"/>
          <w:jc w:val="center"/>
        </w:trPr>
        <w:tc>
          <w:tcPr>
            <w:tcW w:w="2471" w:type="dxa"/>
          </w:tcPr>
          <w:p w:rsidR="00240B74" w:rsidRPr="002F213A" w:rsidRDefault="00240B74" w:rsidP="000968C6">
            <w:pPr>
              <w:pStyle w:val="Reminders"/>
              <w:rPr>
                <w:rFonts w:asciiTheme="minorHAnsi" w:hAnsiTheme="minorHAnsi" w:cstheme="minorHAnsi"/>
                <w:i w:val="0"/>
                <w:color w:val="auto"/>
                <w:sz w:val="20"/>
                <w:szCs w:val="22"/>
              </w:rPr>
            </w:pPr>
            <w:r w:rsidRPr="002F213A">
              <w:rPr>
                <w:rFonts w:asciiTheme="minorHAnsi" w:hAnsiTheme="minorHAnsi" w:cstheme="minorHAnsi"/>
                <w:i w:val="0"/>
                <w:color w:val="auto"/>
                <w:sz w:val="20"/>
                <w:szCs w:val="22"/>
              </w:rPr>
              <w:t xml:space="preserve">Base Case </w:t>
            </w:r>
            <w:proofErr w:type="spellStart"/>
            <w:r w:rsidRPr="002F213A">
              <w:rPr>
                <w:rFonts w:asciiTheme="minorHAnsi" w:hAnsiTheme="minorHAnsi" w:cstheme="minorHAnsi"/>
                <w:i w:val="0"/>
                <w:color w:val="auto"/>
                <w:sz w:val="20"/>
                <w:szCs w:val="22"/>
              </w:rPr>
              <w:t>TechTypes</w:t>
            </w:r>
            <w:proofErr w:type="spellEnd"/>
          </w:p>
        </w:tc>
        <w:tc>
          <w:tcPr>
            <w:tcW w:w="6088" w:type="dxa"/>
          </w:tcPr>
          <w:p w:rsidR="00240B74" w:rsidRPr="002F213A" w:rsidRDefault="006D48BF" w:rsidP="000968C6">
            <w:pPr>
              <w:pStyle w:val="Reminders"/>
              <w:rPr>
                <w:rFonts w:asciiTheme="minorHAnsi" w:hAnsiTheme="minorHAnsi" w:cstheme="minorHAnsi"/>
                <w:i w:val="0"/>
                <w:color w:val="auto"/>
                <w:sz w:val="20"/>
                <w:szCs w:val="22"/>
              </w:rPr>
            </w:pPr>
            <w:r w:rsidRPr="006D48BF">
              <w:rPr>
                <w:rFonts w:asciiTheme="minorHAnsi" w:hAnsiTheme="minorHAnsi" w:cstheme="minorHAnsi"/>
                <w:i w:val="0"/>
                <w:color w:val="auto"/>
                <w:sz w:val="20"/>
                <w:szCs w:val="22"/>
              </w:rPr>
              <w:t>Time Clock</w:t>
            </w:r>
          </w:p>
        </w:tc>
      </w:tr>
    </w:tbl>
    <w:p w:rsidR="00E16609" w:rsidRPr="002F213A" w:rsidRDefault="00F06CCF" w:rsidP="00F06CCF">
      <w:pPr>
        <w:pStyle w:val="Heading3"/>
        <w:rPr>
          <w:rFonts w:asciiTheme="minorHAnsi" w:hAnsiTheme="minorHAnsi"/>
        </w:rPr>
      </w:pPr>
      <w:r w:rsidRPr="002F213A">
        <w:rPr>
          <w:rFonts w:asciiTheme="minorHAnsi" w:hAnsiTheme="minorHAnsi"/>
        </w:rPr>
        <w:t>1.4.2</w:t>
      </w:r>
      <w:r w:rsidR="00824F1C" w:rsidRPr="002F213A">
        <w:rPr>
          <w:rFonts w:asciiTheme="minorHAnsi" w:hAnsiTheme="minorHAnsi"/>
        </w:rPr>
        <w:t xml:space="preserve"> </w:t>
      </w:r>
      <w:r w:rsidR="00E16609" w:rsidRPr="002F213A">
        <w:rPr>
          <w:rFonts w:asciiTheme="minorHAnsi" w:hAnsiTheme="minorHAnsi"/>
        </w:rPr>
        <w:t>Code</w:t>
      </w:r>
      <w:r w:rsidR="00B26778" w:rsidRPr="002F213A">
        <w:rPr>
          <w:rFonts w:asciiTheme="minorHAnsi" w:hAnsiTheme="minorHAnsi"/>
        </w:rPr>
        <w:t xml:space="preserve">s and Standards </w:t>
      </w:r>
      <w:r w:rsidR="00E16609" w:rsidRPr="002F213A">
        <w:rPr>
          <w:rFonts w:asciiTheme="minorHAnsi" w:hAnsiTheme="minorHAnsi"/>
        </w:rPr>
        <w:t xml:space="preserve">Analysis </w:t>
      </w:r>
      <w:bookmarkEnd w:id="11"/>
    </w:p>
    <w:p w:rsidR="00A1066E" w:rsidRPr="009E1CDE" w:rsidRDefault="00A1066E" w:rsidP="00A1066E">
      <w:pPr>
        <w:pStyle w:val="Caption"/>
        <w:keepNext/>
        <w:jc w:val="center"/>
        <w:rPr>
          <w:rFonts w:asciiTheme="minorHAnsi" w:hAnsiTheme="minorHAnsi" w:cstheme="minorHAnsi"/>
        </w:rPr>
      </w:pPr>
      <w:r w:rsidRPr="009E1CDE">
        <w:rPr>
          <w:rFonts w:asciiTheme="minorHAnsi" w:hAnsiTheme="minorHAnsi" w:cstheme="minorHAnsi"/>
        </w:rPr>
        <w:t xml:space="preserve">Table </w:t>
      </w:r>
      <w:r w:rsidR="00EA5B0F">
        <w:rPr>
          <w:rFonts w:asciiTheme="minorHAnsi" w:hAnsiTheme="minorHAnsi" w:cstheme="minorHAnsi"/>
        </w:rPr>
        <w:t>6</w:t>
      </w:r>
      <w:r w:rsidRPr="009E1CDE">
        <w:rPr>
          <w:rFonts w:asciiTheme="minorHAnsi" w:hAnsiTheme="minorHAnsi" w:cstheme="minorHAnsi"/>
        </w:rPr>
        <w:t xml:space="preserve"> </w:t>
      </w:r>
      <w:r>
        <w:rPr>
          <w:rFonts w:asciiTheme="minorHAnsi" w:hAnsiTheme="minorHAnsi" w:cstheme="minorHAnsi"/>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A1066E" w:rsidRPr="005B28C1" w:rsidTr="00EB43D9">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A1066E" w:rsidRPr="009C1777" w:rsidRDefault="00A1066E" w:rsidP="00EB43D9">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rsidR="00A1066E" w:rsidRPr="009C1777" w:rsidRDefault="00A1066E" w:rsidP="00EB43D9">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rsidR="00A1066E" w:rsidRDefault="00A1066E" w:rsidP="00EB43D9">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1B4A2C" w:rsidRPr="005B28C1" w:rsidTr="00EB43D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1B4A2C" w:rsidRPr="00A42412" w:rsidRDefault="001B4A2C" w:rsidP="00EB43D9">
            <w:pPr>
              <w:jc w:val="center"/>
              <w:rPr>
                <w:rFonts w:asciiTheme="minorHAnsi" w:hAnsiTheme="minorHAnsi" w:cstheme="minorHAnsi"/>
                <w:sz w:val="20"/>
                <w:szCs w:val="20"/>
              </w:rPr>
            </w:pPr>
            <w:r>
              <w:rPr>
                <w:rFonts w:asciiTheme="minorHAnsi" w:hAnsiTheme="minorHAnsi" w:cstheme="minorHAnsi"/>
                <w:sz w:val="20"/>
                <w:szCs w:val="20"/>
              </w:rPr>
              <w:t>Title 24 (2013</w:t>
            </w:r>
            <w:r w:rsidRPr="00A42412">
              <w:rPr>
                <w:rFonts w:asciiTheme="minorHAnsi" w:hAnsiTheme="minorHAnsi" w:cstheme="minorHAnsi"/>
                <w:sz w:val="20"/>
                <w:szCs w:val="20"/>
              </w:rPr>
              <w:t>)</w:t>
            </w:r>
          </w:p>
        </w:tc>
        <w:tc>
          <w:tcPr>
            <w:tcW w:w="4352" w:type="dxa"/>
            <w:vAlign w:val="center"/>
          </w:tcPr>
          <w:p w:rsidR="001B4A2C" w:rsidRPr="00A42412" w:rsidRDefault="001B4A2C" w:rsidP="00EB43D9">
            <w:pPr>
              <w:jc w:val="center"/>
              <w:rPr>
                <w:rFonts w:asciiTheme="minorHAnsi" w:hAnsiTheme="minorHAnsi" w:cstheme="minorHAnsi"/>
                <w:sz w:val="20"/>
                <w:szCs w:val="20"/>
              </w:rPr>
            </w:pPr>
            <w:r w:rsidRPr="00A42412">
              <w:rPr>
                <w:rFonts w:asciiTheme="minorHAnsi" w:hAnsiTheme="minorHAnsi" w:cstheme="minorHAnsi"/>
                <w:sz w:val="20"/>
                <w:szCs w:val="20"/>
              </w:rPr>
              <w:t>20</w:t>
            </w:r>
            <w:r>
              <w:rPr>
                <w:rFonts w:asciiTheme="minorHAnsi" w:hAnsiTheme="minorHAnsi" w:cstheme="minorHAnsi"/>
                <w:sz w:val="20"/>
                <w:szCs w:val="20"/>
              </w:rPr>
              <w:t>13</w:t>
            </w:r>
            <w:r w:rsidRPr="00A42412">
              <w:rPr>
                <w:rFonts w:asciiTheme="minorHAnsi" w:hAnsiTheme="minorHAnsi" w:cstheme="minorHAnsi"/>
                <w:sz w:val="20"/>
                <w:szCs w:val="20"/>
              </w:rPr>
              <w:t xml:space="preserve"> Non-Residential </w:t>
            </w:r>
            <w:r>
              <w:rPr>
                <w:rFonts w:asciiTheme="minorHAnsi" w:hAnsiTheme="minorHAnsi" w:cstheme="minorHAnsi"/>
                <w:sz w:val="20"/>
                <w:szCs w:val="20"/>
              </w:rPr>
              <w:t>Compliance Manual, Section 4.2.5  Thermostat Requirements</w:t>
            </w:r>
          </w:p>
        </w:tc>
        <w:tc>
          <w:tcPr>
            <w:tcW w:w="1821" w:type="dxa"/>
            <w:vAlign w:val="center"/>
          </w:tcPr>
          <w:p w:rsidR="001B4A2C" w:rsidRPr="00A42412" w:rsidRDefault="001B4A2C" w:rsidP="00EB43D9">
            <w:pPr>
              <w:jc w:val="center"/>
              <w:rPr>
                <w:rFonts w:asciiTheme="minorHAnsi" w:hAnsiTheme="minorHAnsi" w:cstheme="minorHAnsi"/>
                <w:sz w:val="20"/>
                <w:szCs w:val="20"/>
              </w:rPr>
            </w:pPr>
            <w:r>
              <w:rPr>
                <w:rFonts w:asciiTheme="minorHAnsi" w:hAnsiTheme="minorHAnsi" w:cstheme="minorHAnsi"/>
                <w:sz w:val="20"/>
                <w:szCs w:val="20"/>
              </w:rPr>
              <w:t>07/</w:t>
            </w:r>
            <w:r w:rsidR="00613F0E">
              <w:rPr>
                <w:rFonts w:asciiTheme="minorHAnsi" w:hAnsiTheme="minorHAnsi" w:cstheme="minorHAnsi"/>
                <w:sz w:val="20"/>
                <w:szCs w:val="20"/>
              </w:rPr>
              <w:t>01/</w:t>
            </w:r>
            <w:r>
              <w:rPr>
                <w:rFonts w:asciiTheme="minorHAnsi" w:hAnsiTheme="minorHAnsi" w:cstheme="minorHAnsi"/>
                <w:sz w:val="20"/>
                <w:szCs w:val="20"/>
              </w:rPr>
              <w:t>2014</w:t>
            </w:r>
          </w:p>
        </w:tc>
      </w:tr>
      <w:tr w:rsidR="00ED0C0C" w:rsidRPr="005B28C1" w:rsidTr="00EB43D9">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ED0C0C" w:rsidRPr="00A42412" w:rsidRDefault="00ED0C0C" w:rsidP="00430D61">
            <w:pPr>
              <w:jc w:val="center"/>
              <w:rPr>
                <w:rFonts w:asciiTheme="minorHAnsi" w:hAnsiTheme="minorHAnsi" w:cstheme="minorHAnsi"/>
                <w:sz w:val="20"/>
                <w:szCs w:val="20"/>
              </w:rPr>
            </w:pPr>
            <w:r>
              <w:rPr>
                <w:rFonts w:asciiTheme="minorHAnsi" w:hAnsiTheme="minorHAnsi" w:cstheme="minorHAnsi"/>
                <w:sz w:val="20"/>
                <w:szCs w:val="20"/>
              </w:rPr>
              <w:t>Title 24 (2013</w:t>
            </w:r>
            <w:r w:rsidRPr="00A42412">
              <w:rPr>
                <w:rFonts w:asciiTheme="minorHAnsi" w:hAnsiTheme="minorHAnsi" w:cstheme="minorHAnsi"/>
                <w:sz w:val="20"/>
                <w:szCs w:val="20"/>
              </w:rPr>
              <w:t>)</w:t>
            </w:r>
          </w:p>
        </w:tc>
        <w:tc>
          <w:tcPr>
            <w:tcW w:w="4352" w:type="dxa"/>
            <w:vAlign w:val="center"/>
          </w:tcPr>
          <w:p w:rsidR="00ED0C0C" w:rsidRPr="00A42412" w:rsidRDefault="00ED0C0C" w:rsidP="00ED0C0C">
            <w:pPr>
              <w:jc w:val="center"/>
              <w:rPr>
                <w:rFonts w:asciiTheme="minorHAnsi" w:hAnsiTheme="minorHAnsi" w:cstheme="minorHAnsi"/>
                <w:sz w:val="20"/>
                <w:szCs w:val="20"/>
              </w:rPr>
            </w:pPr>
            <w:r w:rsidRPr="00A42412">
              <w:rPr>
                <w:rFonts w:asciiTheme="minorHAnsi" w:hAnsiTheme="minorHAnsi" w:cstheme="minorHAnsi"/>
                <w:sz w:val="20"/>
                <w:szCs w:val="20"/>
              </w:rPr>
              <w:t>20</w:t>
            </w:r>
            <w:r>
              <w:rPr>
                <w:rFonts w:asciiTheme="minorHAnsi" w:hAnsiTheme="minorHAnsi" w:cstheme="minorHAnsi"/>
                <w:sz w:val="20"/>
                <w:szCs w:val="20"/>
              </w:rPr>
              <w:t>13</w:t>
            </w:r>
            <w:r w:rsidRPr="00A42412">
              <w:rPr>
                <w:rFonts w:asciiTheme="minorHAnsi" w:hAnsiTheme="minorHAnsi" w:cstheme="minorHAnsi"/>
                <w:sz w:val="20"/>
                <w:szCs w:val="20"/>
              </w:rPr>
              <w:t xml:space="preserve"> Non-Residential </w:t>
            </w:r>
            <w:r>
              <w:rPr>
                <w:rFonts w:asciiTheme="minorHAnsi" w:hAnsiTheme="minorHAnsi" w:cstheme="minorHAnsi"/>
                <w:sz w:val="20"/>
                <w:szCs w:val="20"/>
              </w:rPr>
              <w:t>Compliance Manual, Section 4.3.2 Mechanical Venti</w:t>
            </w:r>
            <w:r w:rsidR="00A86E26">
              <w:rPr>
                <w:rFonts w:asciiTheme="minorHAnsi" w:hAnsiTheme="minorHAnsi" w:cstheme="minorHAnsi"/>
                <w:sz w:val="20"/>
                <w:szCs w:val="20"/>
              </w:rPr>
              <w:t>lation,</w:t>
            </w:r>
            <w:r>
              <w:rPr>
                <w:rFonts w:asciiTheme="minorHAnsi" w:hAnsiTheme="minorHAnsi" w:cstheme="minorHAnsi"/>
                <w:sz w:val="20"/>
                <w:szCs w:val="20"/>
              </w:rPr>
              <w:t xml:space="preserve"> Tables 4-13 and 4-14 </w:t>
            </w:r>
          </w:p>
        </w:tc>
        <w:tc>
          <w:tcPr>
            <w:tcW w:w="1821" w:type="dxa"/>
            <w:vAlign w:val="center"/>
          </w:tcPr>
          <w:p w:rsidR="00ED0C0C" w:rsidRPr="00A42412" w:rsidRDefault="00ED0C0C" w:rsidP="00430D61">
            <w:pPr>
              <w:jc w:val="center"/>
              <w:rPr>
                <w:rFonts w:asciiTheme="minorHAnsi" w:hAnsiTheme="minorHAnsi" w:cstheme="minorHAnsi"/>
                <w:sz w:val="20"/>
                <w:szCs w:val="20"/>
              </w:rPr>
            </w:pPr>
            <w:r>
              <w:rPr>
                <w:rFonts w:asciiTheme="minorHAnsi" w:hAnsiTheme="minorHAnsi" w:cstheme="minorHAnsi"/>
                <w:sz w:val="20"/>
                <w:szCs w:val="20"/>
              </w:rPr>
              <w:t>07/</w:t>
            </w:r>
            <w:r w:rsidR="00613F0E">
              <w:rPr>
                <w:rFonts w:asciiTheme="minorHAnsi" w:hAnsiTheme="minorHAnsi" w:cstheme="minorHAnsi"/>
                <w:sz w:val="20"/>
                <w:szCs w:val="20"/>
              </w:rPr>
              <w:t>01/</w:t>
            </w:r>
            <w:r>
              <w:rPr>
                <w:rFonts w:asciiTheme="minorHAnsi" w:hAnsiTheme="minorHAnsi" w:cstheme="minorHAnsi"/>
                <w:sz w:val="20"/>
                <w:szCs w:val="20"/>
              </w:rPr>
              <w:t>2014</w:t>
            </w:r>
          </w:p>
        </w:tc>
      </w:tr>
      <w:tr w:rsidR="00ED0C0C" w:rsidRPr="005B28C1" w:rsidTr="00EB43D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D0C0C" w:rsidRPr="00A42412" w:rsidRDefault="00ED0C0C" w:rsidP="00EB43D9">
            <w:pPr>
              <w:jc w:val="center"/>
              <w:rPr>
                <w:rFonts w:asciiTheme="minorHAnsi" w:hAnsiTheme="minorHAnsi" w:cstheme="minorHAnsi"/>
                <w:sz w:val="20"/>
                <w:szCs w:val="20"/>
              </w:rPr>
            </w:pPr>
            <w:r w:rsidRPr="00A42412">
              <w:rPr>
                <w:rFonts w:asciiTheme="minorHAnsi" w:hAnsiTheme="minorHAnsi" w:cstheme="minorHAnsi"/>
                <w:sz w:val="20"/>
                <w:szCs w:val="20"/>
              </w:rPr>
              <w:t>ASHRAE</w:t>
            </w:r>
          </w:p>
        </w:tc>
        <w:tc>
          <w:tcPr>
            <w:tcW w:w="4352" w:type="dxa"/>
            <w:vAlign w:val="center"/>
          </w:tcPr>
          <w:p w:rsidR="00ED0C0C" w:rsidRPr="00A42412" w:rsidRDefault="00ED0C0C" w:rsidP="00BF595C">
            <w:pPr>
              <w:jc w:val="center"/>
              <w:rPr>
                <w:rFonts w:asciiTheme="minorHAnsi" w:hAnsiTheme="minorHAnsi" w:cstheme="minorHAnsi"/>
                <w:sz w:val="20"/>
                <w:szCs w:val="20"/>
              </w:rPr>
            </w:pPr>
            <w:r w:rsidRPr="00A42412">
              <w:rPr>
                <w:rFonts w:asciiTheme="minorHAnsi" w:hAnsiTheme="minorHAnsi" w:cstheme="minorHAnsi"/>
                <w:sz w:val="20"/>
                <w:szCs w:val="20"/>
              </w:rPr>
              <w:t>Standard 90.1-20</w:t>
            </w:r>
            <w:r w:rsidR="00BF595C">
              <w:rPr>
                <w:rFonts w:asciiTheme="minorHAnsi" w:hAnsiTheme="minorHAnsi" w:cstheme="minorHAnsi"/>
                <w:sz w:val="20"/>
                <w:szCs w:val="20"/>
              </w:rPr>
              <w:t>13</w:t>
            </w:r>
          </w:p>
        </w:tc>
        <w:tc>
          <w:tcPr>
            <w:tcW w:w="1821" w:type="dxa"/>
            <w:vAlign w:val="center"/>
          </w:tcPr>
          <w:p w:rsidR="00ED0C0C" w:rsidRPr="00A42412" w:rsidRDefault="00ED0C0C" w:rsidP="00BF595C">
            <w:pPr>
              <w:jc w:val="center"/>
              <w:rPr>
                <w:rFonts w:asciiTheme="minorHAnsi" w:hAnsiTheme="minorHAnsi" w:cstheme="minorHAnsi"/>
                <w:sz w:val="20"/>
                <w:szCs w:val="20"/>
              </w:rPr>
            </w:pPr>
            <w:r w:rsidRPr="00A42412">
              <w:rPr>
                <w:rFonts w:asciiTheme="minorHAnsi" w:hAnsiTheme="minorHAnsi" w:cstheme="minorHAnsi"/>
                <w:sz w:val="20"/>
                <w:szCs w:val="20"/>
              </w:rPr>
              <w:t>20</w:t>
            </w:r>
            <w:r w:rsidR="00BF595C">
              <w:rPr>
                <w:rFonts w:asciiTheme="minorHAnsi" w:hAnsiTheme="minorHAnsi" w:cstheme="minorHAnsi"/>
                <w:sz w:val="20"/>
                <w:szCs w:val="20"/>
              </w:rPr>
              <w:t>13</w:t>
            </w:r>
          </w:p>
        </w:tc>
      </w:tr>
    </w:tbl>
    <w:p w:rsidR="001B4A2C" w:rsidRDefault="001B4A2C" w:rsidP="00A1066E">
      <w:pPr>
        <w:rPr>
          <w:rFonts w:asciiTheme="minorHAnsi" w:hAnsiTheme="minorHAnsi" w:cstheme="minorHAnsi"/>
          <w:sz w:val="22"/>
        </w:rPr>
      </w:pPr>
    </w:p>
    <w:p w:rsidR="00651380" w:rsidRDefault="00A1066E" w:rsidP="00A1066E">
      <w:pPr>
        <w:rPr>
          <w:rFonts w:asciiTheme="minorHAnsi" w:hAnsiTheme="minorHAnsi" w:cstheme="minorHAnsi"/>
          <w:sz w:val="22"/>
        </w:rPr>
      </w:pPr>
      <w:r w:rsidRPr="00C80095">
        <w:rPr>
          <w:rFonts w:asciiTheme="minorHAnsi" w:hAnsiTheme="minorHAnsi" w:cstheme="minorHAnsi"/>
          <w:sz w:val="22"/>
        </w:rPr>
        <w:lastRenderedPageBreak/>
        <w:t xml:space="preserve">In </w:t>
      </w:r>
      <w:r w:rsidR="00651380">
        <w:rPr>
          <w:rFonts w:asciiTheme="minorHAnsi" w:hAnsiTheme="minorHAnsi" w:cstheme="minorHAnsi"/>
          <w:sz w:val="22"/>
        </w:rPr>
        <w:t>Chapter</w:t>
      </w:r>
      <w:r w:rsidRPr="00C80095">
        <w:rPr>
          <w:rFonts w:asciiTheme="minorHAnsi" w:hAnsiTheme="minorHAnsi" w:cstheme="minorHAnsi"/>
          <w:sz w:val="22"/>
        </w:rPr>
        <w:t xml:space="preserve"> </w:t>
      </w:r>
      <w:r w:rsidR="00C80095" w:rsidRPr="00C80095">
        <w:rPr>
          <w:rFonts w:asciiTheme="minorHAnsi" w:hAnsiTheme="minorHAnsi" w:cstheme="minorHAnsi"/>
          <w:sz w:val="22"/>
        </w:rPr>
        <w:t>4.</w:t>
      </w:r>
      <w:r w:rsidR="000F667D">
        <w:rPr>
          <w:rFonts w:asciiTheme="minorHAnsi" w:hAnsiTheme="minorHAnsi" w:cstheme="minorHAnsi"/>
          <w:sz w:val="22"/>
        </w:rPr>
        <w:t>5.1</w:t>
      </w:r>
      <w:r w:rsidR="00651380">
        <w:rPr>
          <w:rFonts w:asciiTheme="minorHAnsi" w:hAnsiTheme="minorHAnsi" w:cstheme="minorHAnsi"/>
          <w:sz w:val="22"/>
        </w:rPr>
        <w:t xml:space="preserve"> </w:t>
      </w:r>
      <w:r w:rsidRPr="00C80095">
        <w:rPr>
          <w:rFonts w:asciiTheme="minorHAnsi" w:hAnsiTheme="minorHAnsi" w:cstheme="minorHAnsi"/>
          <w:sz w:val="22"/>
        </w:rPr>
        <w:t xml:space="preserve">of California’s Title 24 </w:t>
      </w:r>
      <w:r w:rsidR="00C80095" w:rsidRPr="00C80095">
        <w:rPr>
          <w:rFonts w:asciiTheme="minorHAnsi" w:hAnsiTheme="minorHAnsi" w:cstheme="minorHAnsi"/>
          <w:sz w:val="22"/>
        </w:rPr>
        <w:t>2013</w:t>
      </w:r>
      <w:r w:rsidRPr="00C80095">
        <w:rPr>
          <w:rFonts w:asciiTheme="minorHAnsi" w:hAnsiTheme="minorHAnsi" w:cstheme="minorHAnsi"/>
          <w:sz w:val="22"/>
        </w:rPr>
        <w:t xml:space="preserve"> Non-Residential </w:t>
      </w:r>
      <w:r w:rsidR="00C80095" w:rsidRPr="00C80095">
        <w:rPr>
          <w:rFonts w:asciiTheme="minorHAnsi" w:hAnsiTheme="minorHAnsi" w:cstheme="minorHAnsi"/>
          <w:sz w:val="22"/>
        </w:rPr>
        <w:t xml:space="preserve">Compliance </w:t>
      </w:r>
      <w:r w:rsidR="00C80095" w:rsidRPr="00C240DD">
        <w:rPr>
          <w:rFonts w:asciiTheme="minorHAnsi" w:hAnsiTheme="minorHAnsi" w:cstheme="minorHAnsi"/>
          <w:sz w:val="22"/>
        </w:rPr>
        <w:t>Manual</w:t>
      </w:r>
      <w:r w:rsidR="00A51F46" w:rsidRPr="00C240DD">
        <w:rPr>
          <w:rFonts w:asciiTheme="minorHAnsi" w:hAnsiTheme="minorHAnsi" w:cstheme="minorHAnsi"/>
          <w:sz w:val="22"/>
        </w:rPr>
        <w:t xml:space="preserve"> </w:t>
      </w:r>
      <w:r w:rsidR="00EA20EA" w:rsidRPr="00C240DD">
        <w:rPr>
          <w:rFonts w:asciiTheme="minorHAnsi" w:hAnsiTheme="minorHAnsi" w:cstheme="minorHAnsi"/>
          <w:sz w:val="22"/>
        </w:rPr>
        <w:t>[359]</w:t>
      </w:r>
      <w:r w:rsidRPr="00C240DD">
        <w:rPr>
          <w:rFonts w:asciiTheme="minorHAnsi" w:hAnsiTheme="minorHAnsi" w:cstheme="minorHAnsi"/>
          <w:sz w:val="22"/>
        </w:rPr>
        <w:t>,</w:t>
      </w:r>
      <w:r w:rsidRPr="00C80095">
        <w:rPr>
          <w:rFonts w:asciiTheme="minorHAnsi" w:hAnsiTheme="minorHAnsi" w:cstheme="minorHAnsi"/>
          <w:sz w:val="22"/>
        </w:rPr>
        <w:t xml:space="preserve"> </w:t>
      </w:r>
      <w:r w:rsidR="00651380">
        <w:rPr>
          <w:rFonts w:asciiTheme="minorHAnsi" w:hAnsiTheme="minorHAnsi" w:cstheme="minorHAnsi"/>
          <w:sz w:val="22"/>
        </w:rPr>
        <w:t xml:space="preserve">Section B requires that </w:t>
      </w:r>
      <w:r w:rsidRPr="00C80095">
        <w:rPr>
          <w:rFonts w:asciiTheme="minorHAnsi" w:hAnsiTheme="minorHAnsi" w:cstheme="minorHAnsi"/>
          <w:sz w:val="22"/>
        </w:rPr>
        <w:t xml:space="preserve">zone thermostatic controls must be provided for each space-conditioning zone to control the supply of heating and cooling energy within that zone.  The </w:t>
      </w:r>
      <w:proofErr w:type="spellStart"/>
      <w:r w:rsidRPr="00C80095">
        <w:rPr>
          <w:rFonts w:asciiTheme="minorHAnsi" w:hAnsiTheme="minorHAnsi" w:cstheme="minorHAnsi"/>
          <w:sz w:val="22"/>
        </w:rPr>
        <w:t>setpoint</w:t>
      </w:r>
      <w:proofErr w:type="spellEnd"/>
      <w:r w:rsidRPr="00C80095">
        <w:rPr>
          <w:rFonts w:asciiTheme="minorHAnsi" w:hAnsiTheme="minorHAnsi" w:cstheme="minorHAnsi"/>
          <w:sz w:val="22"/>
        </w:rPr>
        <w:t xml:space="preserve"> may be adjustable either locally or remotely, by continuous adjustment or by selection of sensors.  </w:t>
      </w:r>
    </w:p>
    <w:p w:rsidR="00651380" w:rsidRDefault="00651380" w:rsidP="00A1066E">
      <w:pPr>
        <w:rPr>
          <w:rFonts w:asciiTheme="minorHAnsi" w:hAnsiTheme="minorHAnsi" w:cstheme="minorHAnsi"/>
          <w:sz w:val="22"/>
        </w:rPr>
      </w:pPr>
    </w:p>
    <w:p w:rsidR="00651380" w:rsidRDefault="00651380" w:rsidP="00A1066E">
      <w:pPr>
        <w:rPr>
          <w:rFonts w:asciiTheme="minorHAnsi" w:hAnsiTheme="minorHAnsi" w:cstheme="minorHAnsi"/>
          <w:sz w:val="22"/>
        </w:rPr>
      </w:pPr>
      <w:r>
        <w:rPr>
          <w:rFonts w:asciiTheme="minorHAnsi" w:hAnsiTheme="minorHAnsi" w:cstheme="minorHAnsi"/>
          <w:sz w:val="22"/>
        </w:rPr>
        <w:t>Section E requires that e</w:t>
      </w:r>
      <w:r w:rsidR="00A1066E" w:rsidRPr="00C80095">
        <w:rPr>
          <w:rFonts w:asciiTheme="minorHAnsi" w:hAnsiTheme="minorHAnsi" w:cstheme="minorHAnsi"/>
          <w:sz w:val="22"/>
        </w:rPr>
        <w:t xml:space="preserve">ach space-conditioning system must be provided with controls that </w:t>
      </w:r>
      <w:r w:rsidR="00A1066E" w:rsidRPr="00A86E26">
        <w:rPr>
          <w:rFonts w:asciiTheme="minorHAnsi" w:hAnsiTheme="minorHAnsi" w:cstheme="minorHAnsi"/>
          <w:sz w:val="22"/>
          <w:u w:val="single"/>
        </w:rPr>
        <w:t>can</w:t>
      </w:r>
      <w:r w:rsidR="00A1066E" w:rsidRPr="00C80095">
        <w:rPr>
          <w:rFonts w:asciiTheme="minorHAnsi" w:hAnsiTheme="minorHAnsi" w:cstheme="minorHAnsi"/>
          <w:sz w:val="22"/>
        </w:rPr>
        <w:t xml:space="preserve"> automatically turn off the equipment during unoccupied hours.  The control device can be an automatic time switch, manual override abilities, an occupancy sensor, etc.  </w:t>
      </w:r>
    </w:p>
    <w:p w:rsidR="00651380" w:rsidRDefault="00651380" w:rsidP="00A1066E">
      <w:pPr>
        <w:rPr>
          <w:rFonts w:asciiTheme="minorHAnsi" w:hAnsiTheme="minorHAnsi" w:cstheme="minorHAnsi"/>
          <w:sz w:val="22"/>
        </w:rPr>
      </w:pPr>
    </w:p>
    <w:p w:rsidR="00651380" w:rsidRPr="0014625B" w:rsidRDefault="0014625B" w:rsidP="00651380">
      <w:pPr>
        <w:autoSpaceDE w:val="0"/>
        <w:autoSpaceDN w:val="0"/>
        <w:adjustRightInd w:val="0"/>
        <w:rPr>
          <w:rFonts w:asciiTheme="minorHAnsi" w:eastAsiaTheme="minorHAnsi" w:hAnsiTheme="minorHAnsi" w:cstheme="minorHAnsi"/>
          <w:bCs/>
          <w:sz w:val="22"/>
          <w:szCs w:val="22"/>
        </w:rPr>
      </w:pPr>
      <w:r>
        <w:rPr>
          <w:rFonts w:asciiTheme="minorHAnsi" w:eastAsiaTheme="minorHAnsi" w:hAnsiTheme="minorHAnsi" w:cstheme="minorHAnsi"/>
          <w:sz w:val="22"/>
          <w:szCs w:val="22"/>
        </w:rPr>
        <w:t xml:space="preserve">Section </w:t>
      </w:r>
      <w:r w:rsidR="00651380" w:rsidRPr="00651380">
        <w:rPr>
          <w:rFonts w:asciiTheme="minorHAnsi" w:eastAsiaTheme="minorHAnsi" w:hAnsiTheme="minorHAnsi" w:cstheme="minorHAnsi"/>
          <w:sz w:val="22"/>
          <w:szCs w:val="22"/>
        </w:rPr>
        <w:t>F</w:t>
      </w:r>
      <w:r>
        <w:rPr>
          <w:rFonts w:asciiTheme="minorHAnsi" w:eastAsiaTheme="minorHAnsi" w:hAnsiTheme="minorHAnsi" w:cstheme="minorHAnsi"/>
          <w:sz w:val="22"/>
          <w:szCs w:val="22"/>
        </w:rPr>
        <w:t xml:space="preserve"> requires that</w:t>
      </w:r>
      <w:r w:rsidR="00651380" w:rsidRPr="00651380">
        <w:rPr>
          <w:rFonts w:asciiTheme="minorHAnsi" w:eastAsiaTheme="minorHAnsi" w:hAnsiTheme="minorHAnsi" w:cstheme="minorHAnsi"/>
          <w:sz w:val="22"/>
          <w:szCs w:val="22"/>
        </w:rPr>
        <w:t xml:space="preserve"> </w:t>
      </w:r>
      <w:r w:rsidRPr="0014625B">
        <w:rPr>
          <w:rFonts w:asciiTheme="minorHAnsi" w:eastAsiaTheme="minorHAnsi" w:hAnsiTheme="minorHAnsi" w:cstheme="minorHAnsi"/>
          <w:sz w:val="22"/>
          <w:szCs w:val="22"/>
        </w:rPr>
        <w:t>w</w:t>
      </w:r>
      <w:r w:rsidR="00651380" w:rsidRPr="0014625B">
        <w:rPr>
          <w:rFonts w:asciiTheme="minorHAnsi" w:eastAsiaTheme="minorHAnsi" w:hAnsiTheme="minorHAnsi" w:cstheme="minorHAnsi"/>
          <w:bCs/>
          <w:sz w:val="22"/>
          <w:szCs w:val="22"/>
        </w:rPr>
        <w:t>hen shut down, the controls shall automatically restart the system to maintain:</w:t>
      </w:r>
    </w:p>
    <w:p w:rsidR="00651380" w:rsidRPr="00651380" w:rsidRDefault="00651380" w:rsidP="00651380">
      <w:pPr>
        <w:autoSpaceDE w:val="0"/>
        <w:autoSpaceDN w:val="0"/>
        <w:adjustRightInd w:val="0"/>
        <w:rPr>
          <w:rFonts w:asciiTheme="minorHAnsi" w:eastAsiaTheme="minorHAnsi" w:hAnsiTheme="minorHAnsi" w:cstheme="minorHAnsi"/>
          <w:sz w:val="22"/>
          <w:szCs w:val="22"/>
        </w:rPr>
      </w:pPr>
      <w:r w:rsidRPr="00651380">
        <w:rPr>
          <w:rFonts w:asciiTheme="minorHAnsi" w:eastAsiaTheme="minorHAnsi" w:hAnsiTheme="minorHAnsi" w:cstheme="minorHAnsi"/>
          <w:sz w:val="22"/>
          <w:szCs w:val="22"/>
        </w:rPr>
        <w:t xml:space="preserve">1. A setback heating thermostat </w:t>
      </w:r>
      <w:proofErr w:type="spellStart"/>
      <w:r w:rsidRPr="00651380">
        <w:rPr>
          <w:rFonts w:asciiTheme="minorHAnsi" w:eastAsiaTheme="minorHAnsi" w:hAnsiTheme="minorHAnsi" w:cstheme="minorHAnsi"/>
          <w:sz w:val="22"/>
          <w:szCs w:val="22"/>
        </w:rPr>
        <w:t>setpoint</w:t>
      </w:r>
      <w:proofErr w:type="spellEnd"/>
      <w:r w:rsidRPr="00651380">
        <w:rPr>
          <w:rFonts w:asciiTheme="minorHAnsi" w:eastAsiaTheme="minorHAnsi" w:hAnsiTheme="minorHAnsi" w:cstheme="minorHAnsi"/>
          <w:sz w:val="22"/>
          <w:szCs w:val="22"/>
        </w:rPr>
        <w:t>, if the system provides mechanical heating.</w:t>
      </w:r>
    </w:p>
    <w:p w:rsidR="00651380" w:rsidRPr="00651380" w:rsidRDefault="00651380" w:rsidP="00651380">
      <w:pPr>
        <w:autoSpaceDE w:val="0"/>
        <w:autoSpaceDN w:val="0"/>
        <w:adjustRightInd w:val="0"/>
        <w:rPr>
          <w:rFonts w:asciiTheme="minorHAnsi" w:eastAsiaTheme="minorHAnsi" w:hAnsiTheme="minorHAnsi" w:cstheme="minorHAnsi"/>
          <w:sz w:val="22"/>
          <w:szCs w:val="22"/>
        </w:rPr>
      </w:pPr>
      <w:r w:rsidRPr="00651380">
        <w:rPr>
          <w:rFonts w:asciiTheme="minorHAnsi" w:eastAsiaTheme="minorHAnsi" w:hAnsiTheme="minorHAnsi" w:cstheme="minorHAnsi"/>
          <w:sz w:val="22"/>
          <w:szCs w:val="22"/>
        </w:rPr>
        <w:t>Thermostat setback controls are not required in nonresidential buildings in areas where the Winter Median of Extremes outdoor air temperature is greater than 32°F</w:t>
      </w:r>
    </w:p>
    <w:p w:rsidR="00651380" w:rsidRPr="00651380" w:rsidRDefault="00651380" w:rsidP="00651380">
      <w:pPr>
        <w:autoSpaceDE w:val="0"/>
        <w:autoSpaceDN w:val="0"/>
        <w:adjustRightInd w:val="0"/>
        <w:rPr>
          <w:rFonts w:asciiTheme="minorHAnsi" w:eastAsiaTheme="minorHAnsi" w:hAnsiTheme="minorHAnsi" w:cstheme="minorHAnsi"/>
          <w:sz w:val="22"/>
          <w:szCs w:val="22"/>
        </w:rPr>
      </w:pPr>
      <w:r w:rsidRPr="00651380">
        <w:rPr>
          <w:rFonts w:asciiTheme="minorHAnsi" w:eastAsiaTheme="minorHAnsi" w:hAnsiTheme="minorHAnsi" w:cstheme="minorHAnsi"/>
          <w:sz w:val="22"/>
          <w:szCs w:val="22"/>
        </w:rPr>
        <w:t>§120.2(e</w:t>
      </w:r>
      <w:proofErr w:type="gramStart"/>
      <w:r w:rsidRPr="00651380">
        <w:rPr>
          <w:rFonts w:asciiTheme="minorHAnsi" w:eastAsiaTheme="minorHAnsi" w:hAnsiTheme="minorHAnsi" w:cstheme="minorHAnsi"/>
          <w:sz w:val="22"/>
          <w:szCs w:val="22"/>
        </w:rPr>
        <w:t>)2A</w:t>
      </w:r>
      <w:proofErr w:type="gramEnd"/>
      <w:r w:rsidRPr="00651380">
        <w:rPr>
          <w:rFonts w:asciiTheme="minorHAnsi" w:eastAsiaTheme="minorHAnsi" w:hAnsiTheme="minorHAnsi" w:cstheme="minorHAnsi"/>
          <w:sz w:val="22"/>
          <w:szCs w:val="22"/>
        </w:rPr>
        <w:t xml:space="preserve"> and </w:t>
      </w:r>
      <w:r w:rsidRPr="00651380">
        <w:rPr>
          <w:rFonts w:asciiTheme="minorHAnsi" w:eastAsiaTheme="minorHAnsi" w:hAnsiTheme="minorHAnsi" w:cstheme="minorHAnsi"/>
          <w:i/>
          <w:iCs/>
          <w:sz w:val="22"/>
          <w:szCs w:val="22"/>
        </w:rPr>
        <w:t>Exception</w:t>
      </w:r>
      <w:r w:rsidRPr="00651380">
        <w:rPr>
          <w:rFonts w:asciiTheme="minorHAnsi" w:eastAsiaTheme="minorHAnsi" w:hAnsiTheme="minorHAnsi" w:cstheme="minorHAnsi"/>
          <w:sz w:val="22"/>
          <w:szCs w:val="22"/>
        </w:rPr>
        <w:t>.</w:t>
      </w:r>
    </w:p>
    <w:p w:rsidR="00651380" w:rsidRPr="00651380" w:rsidRDefault="00651380" w:rsidP="00651380">
      <w:pPr>
        <w:autoSpaceDE w:val="0"/>
        <w:autoSpaceDN w:val="0"/>
        <w:adjustRightInd w:val="0"/>
        <w:rPr>
          <w:rFonts w:asciiTheme="minorHAnsi" w:eastAsiaTheme="minorHAnsi" w:hAnsiTheme="minorHAnsi" w:cstheme="minorHAnsi"/>
          <w:sz w:val="22"/>
          <w:szCs w:val="22"/>
        </w:rPr>
      </w:pPr>
      <w:r w:rsidRPr="00651380">
        <w:rPr>
          <w:rFonts w:asciiTheme="minorHAnsi" w:eastAsiaTheme="minorHAnsi" w:hAnsiTheme="minorHAnsi" w:cstheme="minorHAnsi"/>
          <w:sz w:val="22"/>
          <w:szCs w:val="22"/>
        </w:rPr>
        <w:t xml:space="preserve">2. A setup cooling thermostat </w:t>
      </w:r>
      <w:proofErr w:type="spellStart"/>
      <w:r w:rsidRPr="00651380">
        <w:rPr>
          <w:rFonts w:asciiTheme="minorHAnsi" w:eastAsiaTheme="minorHAnsi" w:hAnsiTheme="minorHAnsi" w:cstheme="minorHAnsi"/>
          <w:sz w:val="22"/>
          <w:szCs w:val="22"/>
        </w:rPr>
        <w:t>setpoint</w:t>
      </w:r>
      <w:proofErr w:type="spellEnd"/>
      <w:r w:rsidRPr="00651380">
        <w:rPr>
          <w:rFonts w:asciiTheme="minorHAnsi" w:eastAsiaTheme="minorHAnsi" w:hAnsiTheme="minorHAnsi" w:cstheme="minorHAnsi"/>
          <w:sz w:val="22"/>
          <w:szCs w:val="22"/>
        </w:rPr>
        <w:t>, if the system provides mechanical cooling.</w:t>
      </w:r>
    </w:p>
    <w:p w:rsidR="00651380" w:rsidRPr="00651380" w:rsidRDefault="00651380" w:rsidP="00651380">
      <w:pPr>
        <w:autoSpaceDE w:val="0"/>
        <w:autoSpaceDN w:val="0"/>
        <w:adjustRightInd w:val="0"/>
        <w:rPr>
          <w:rFonts w:asciiTheme="minorHAnsi" w:eastAsiaTheme="minorHAnsi" w:hAnsiTheme="minorHAnsi" w:cstheme="minorHAnsi"/>
          <w:sz w:val="22"/>
          <w:szCs w:val="22"/>
        </w:rPr>
      </w:pPr>
      <w:r w:rsidRPr="00651380">
        <w:rPr>
          <w:rFonts w:asciiTheme="minorHAnsi" w:eastAsiaTheme="minorHAnsi" w:hAnsiTheme="minorHAnsi" w:cstheme="minorHAnsi"/>
          <w:sz w:val="22"/>
          <w:szCs w:val="22"/>
        </w:rPr>
        <w:t xml:space="preserve">Thermostat setup controls are not required in nonresidential buildings in areas where the Summer Design Dry Bulb 0.5 percent temperature is less than 100°F §120.2(e)2B and </w:t>
      </w:r>
      <w:r w:rsidRPr="00651380">
        <w:rPr>
          <w:rFonts w:asciiTheme="minorHAnsi" w:eastAsiaTheme="minorHAnsi" w:hAnsiTheme="minorHAnsi" w:cstheme="minorHAnsi"/>
          <w:i/>
          <w:iCs/>
          <w:sz w:val="22"/>
          <w:szCs w:val="22"/>
        </w:rPr>
        <w:t>Exception</w:t>
      </w:r>
      <w:r w:rsidRPr="00651380">
        <w:rPr>
          <w:rFonts w:asciiTheme="minorHAnsi" w:eastAsiaTheme="minorHAnsi" w:hAnsiTheme="minorHAnsi" w:cstheme="minorHAnsi"/>
          <w:sz w:val="22"/>
          <w:szCs w:val="22"/>
        </w:rPr>
        <w:t>.</w:t>
      </w:r>
    </w:p>
    <w:p w:rsidR="00651380" w:rsidRDefault="00651380" w:rsidP="00A1066E">
      <w:pPr>
        <w:rPr>
          <w:rFonts w:asciiTheme="minorHAnsi" w:hAnsiTheme="minorHAnsi" w:cstheme="minorHAnsi"/>
          <w:sz w:val="22"/>
        </w:rPr>
      </w:pPr>
    </w:p>
    <w:p w:rsidR="00A1066E" w:rsidRPr="00A1066E" w:rsidRDefault="00A1066E" w:rsidP="00A1066E">
      <w:pPr>
        <w:rPr>
          <w:rFonts w:asciiTheme="minorHAnsi" w:hAnsiTheme="minorHAnsi" w:cstheme="minorHAnsi"/>
          <w:sz w:val="22"/>
          <w:szCs w:val="22"/>
        </w:rPr>
      </w:pPr>
      <w:r w:rsidRPr="00A1066E">
        <w:rPr>
          <w:rFonts w:asciiTheme="minorHAnsi" w:hAnsiTheme="minorHAnsi" w:cstheme="minorHAnsi"/>
          <w:sz w:val="22"/>
          <w:szCs w:val="22"/>
        </w:rPr>
        <w:t>From the ASHRAE Standard 90.1-</w:t>
      </w:r>
      <w:r w:rsidRPr="00C240DD">
        <w:rPr>
          <w:rFonts w:asciiTheme="minorHAnsi" w:hAnsiTheme="minorHAnsi" w:cstheme="minorHAnsi"/>
          <w:sz w:val="22"/>
          <w:szCs w:val="22"/>
        </w:rPr>
        <w:t>20</w:t>
      </w:r>
      <w:r w:rsidR="00AA32BF" w:rsidRPr="00C240DD">
        <w:rPr>
          <w:rFonts w:asciiTheme="minorHAnsi" w:hAnsiTheme="minorHAnsi" w:cstheme="minorHAnsi"/>
          <w:sz w:val="22"/>
          <w:szCs w:val="22"/>
        </w:rPr>
        <w:t>13</w:t>
      </w:r>
      <w:r w:rsidRPr="00C240DD">
        <w:rPr>
          <w:rFonts w:asciiTheme="minorHAnsi" w:hAnsiTheme="minorHAnsi" w:cstheme="minorHAnsi"/>
          <w:sz w:val="22"/>
          <w:szCs w:val="22"/>
        </w:rPr>
        <w:t xml:space="preserve"> [</w:t>
      </w:r>
      <w:r w:rsidRPr="00C240DD">
        <w:rPr>
          <w:rStyle w:val="EndnoteReference"/>
          <w:rFonts w:asciiTheme="minorHAnsi" w:hAnsiTheme="minorHAnsi" w:cstheme="minorHAnsi"/>
          <w:sz w:val="22"/>
          <w:szCs w:val="22"/>
          <w:vertAlign w:val="baseline"/>
        </w:rPr>
        <w:endnoteReference w:id="1"/>
      </w:r>
      <w:r w:rsidRPr="00C240DD">
        <w:rPr>
          <w:rFonts w:asciiTheme="minorHAnsi" w:hAnsiTheme="minorHAnsi" w:cstheme="minorHAnsi"/>
          <w:sz w:val="22"/>
          <w:szCs w:val="22"/>
        </w:rPr>
        <w:t>], the</w:t>
      </w:r>
      <w:r w:rsidRPr="00A1066E">
        <w:rPr>
          <w:rFonts w:asciiTheme="minorHAnsi" w:hAnsiTheme="minorHAnsi" w:cstheme="minorHAnsi"/>
          <w:sz w:val="22"/>
          <w:szCs w:val="22"/>
        </w:rPr>
        <w:t xml:space="preserve"> thermostat must be capable of temperature setback down to 55°F and a temperature setup of 90°F during unoccupied hours.</w:t>
      </w:r>
    </w:p>
    <w:p w:rsidR="00A1066E" w:rsidRPr="00A1066E" w:rsidRDefault="00A1066E" w:rsidP="00A1066E">
      <w:pPr>
        <w:rPr>
          <w:rFonts w:asciiTheme="minorHAnsi" w:hAnsiTheme="minorHAnsi" w:cstheme="minorHAnsi"/>
          <w:sz w:val="22"/>
          <w:szCs w:val="22"/>
        </w:rPr>
      </w:pPr>
    </w:p>
    <w:p w:rsidR="00A1066E" w:rsidRPr="00A1066E" w:rsidRDefault="00A1066E" w:rsidP="00A1066E">
      <w:pPr>
        <w:rPr>
          <w:rFonts w:asciiTheme="minorHAnsi" w:hAnsiTheme="minorHAnsi" w:cstheme="minorHAnsi"/>
          <w:sz w:val="22"/>
          <w:szCs w:val="22"/>
        </w:rPr>
      </w:pPr>
      <w:r w:rsidRPr="00A1066E">
        <w:rPr>
          <w:rFonts w:asciiTheme="minorHAnsi" w:hAnsiTheme="minorHAnsi" w:cstheme="minorHAnsi"/>
          <w:sz w:val="22"/>
          <w:szCs w:val="22"/>
        </w:rPr>
        <w:t>ASHRAE HVAC Applications 2003 handbook [103] states that science classrooms (or school laboratories) may require fume hoods with special exhaust systems.  If there are no fume hoods, a room exhaust system is recommended for odor removal, depending on the type of experiments conducted in the room and whether animals are kept within the room.  Any associated storage and preparation rooms are generally exhausted continuously to remove odors and vapors emanating from stored materials.</w:t>
      </w:r>
    </w:p>
    <w:p w:rsidR="000F56F1" w:rsidRDefault="000F56F1" w:rsidP="00F06CCF">
      <w:pPr>
        <w:pStyle w:val="Heading3"/>
        <w:rPr>
          <w:rFonts w:asciiTheme="minorHAnsi" w:hAnsiTheme="minorHAnsi"/>
        </w:rPr>
      </w:pPr>
      <w:bookmarkStart w:id="14" w:name="_Toc214003088"/>
      <w:proofErr w:type="gramStart"/>
      <w:r w:rsidRPr="00F06CCF">
        <w:rPr>
          <w:rFonts w:asciiTheme="minorHAnsi" w:hAnsiTheme="minorHAnsi"/>
        </w:rPr>
        <w:t>1.4</w:t>
      </w:r>
      <w:r>
        <w:rPr>
          <w:rFonts w:asciiTheme="minorHAnsi" w:hAnsiTheme="minorHAnsi"/>
        </w:rPr>
        <w:t>.3</w:t>
      </w:r>
      <w:r w:rsidRPr="00F06CCF">
        <w:rPr>
          <w:rFonts w:asciiTheme="minorHAnsi" w:hAnsiTheme="minorHAnsi"/>
        </w:rPr>
        <w:t xml:space="preserve">  </w:t>
      </w:r>
      <w:r>
        <w:rPr>
          <w:rFonts w:asciiTheme="minorHAnsi" w:hAnsiTheme="minorHAnsi"/>
        </w:rPr>
        <w:t>Non</w:t>
      </w:r>
      <w:proofErr w:type="gramEnd"/>
      <w:r>
        <w:rPr>
          <w:rFonts w:asciiTheme="minorHAnsi" w:hAnsiTheme="minorHAnsi"/>
        </w:rPr>
        <w:t>-Deer Study Review</w:t>
      </w:r>
    </w:p>
    <w:p w:rsidR="000F56F1" w:rsidRPr="000F56F1" w:rsidRDefault="004C6A48" w:rsidP="000F56F1">
      <w:r>
        <w:rPr>
          <w:rFonts w:asciiTheme="minorHAnsi" w:hAnsiTheme="minorHAnsi" w:cstheme="minorHAnsi"/>
          <w:sz w:val="22"/>
          <w:szCs w:val="22"/>
        </w:rPr>
        <w:t>All data was taken from either DEER or Title 24 code standards.</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0F56F1">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ED0C0C" w:rsidRDefault="00ED0C0C" w:rsidP="000F130A">
      <w:pPr>
        <w:rPr>
          <w:rFonts w:asciiTheme="minorHAnsi" w:hAnsiTheme="minorHAnsi" w:cstheme="minorHAnsi"/>
          <w:sz w:val="22"/>
          <w:szCs w:val="22"/>
        </w:rPr>
      </w:pPr>
    </w:p>
    <w:p w:rsidR="005B28C1" w:rsidRPr="00C80095" w:rsidRDefault="000F130A" w:rsidP="000F130A">
      <w:pPr>
        <w:rPr>
          <w:rFonts w:asciiTheme="minorHAnsi" w:hAnsiTheme="minorHAnsi" w:cstheme="minorHAnsi"/>
          <w:sz w:val="22"/>
          <w:szCs w:val="22"/>
        </w:rPr>
      </w:pPr>
      <w:r w:rsidRPr="00C80095">
        <w:rPr>
          <w:rFonts w:asciiTheme="minorHAnsi" w:hAnsiTheme="minorHAnsi" w:cstheme="minorHAnsi"/>
          <w:sz w:val="22"/>
          <w:szCs w:val="22"/>
        </w:rPr>
        <w:t>DEER</w:t>
      </w:r>
      <w:r w:rsidR="00F06CCF" w:rsidRPr="00C80095">
        <w:rPr>
          <w:rFonts w:asciiTheme="minorHAnsi" w:hAnsiTheme="minorHAnsi" w:cstheme="minorHAnsi"/>
          <w:sz w:val="22"/>
          <w:szCs w:val="22"/>
        </w:rPr>
        <w:t>14 update</w:t>
      </w:r>
      <w:r w:rsidRPr="00C80095">
        <w:rPr>
          <w:rFonts w:asciiTheme="minorHAnsi" w:hAnsiTheme="minorHAnsi" w:cstheme="minorHAnsi"/>
          <w:sz w:val="22"/>
          <w:szCs w:val="22"/>
        </w:rPr>
        <w:t xml:space="preserve"> documentation provides EUL and RUL information to be used for the </w:t>
      </w:r>
      <w:r w:rsidR="00F06CCF" w:rsidRPr="00C80095">
        <w:rPr>
          <w:rFonts w:asciiTheme="minorHAnsi" w:hAnsiTheme="minorHAnsi" w:cstheme="minorHAnsi"/>
          <w:sz w:val="22"/>
          <w:szCs w:val="22"/>
        </w:rPr>
        <w:t>2015</w:t>
      </w:r>
      <w:r w:rsidRPr="00C80095">
        <w:rPr>
          <w:rFonts w:asciiTheme="minorHAnsi" w:hAnsiTheme="minorHAnsi" w:cstheme="minorHAnsi"/>
          <w:sz w:val="22"/>
          <w:szCs w:val="22"/>
        </w:rPr>
        <w:t xml:space="preserve"> program cycle</w:t>
      </w:r>
      <w:r w:rsidR="00F06CCF" w:rsidRPr="00C80095">
        <w:rPr>
          <w:rFonts w:asciiTheme="minorHAnsi" w:hAnsiTheme="minorHAnsi" w:cstheme="minorHAnsi"/>
          <w:sz w:val="22"/>
          <w:szCs w:val="22"/>
        </w:rPr>
        <w:t xml:space="preserve"> extension</w:t>
      </w:r>
      <w:r w:rsidRPr="00C80095">
        <w:rPr>
          <w:rFonts w:asciiTheme="minorHAnsi" w:hAnsiTheme="minorHAnsi" w:cstheme="minorHAnsi"/>
          <w:sz w:val="22"/>
          <w:szCs w:val="22"/>
        </w:rPr>
        <w:t xml:space="preserve"> on </w:t>
      </w:r>
      <w:hyperlink r:id="rId12" w:history="1">
        <w:r w:rsidRPr="00C80095">
          <w:rPr>
            <w:rFonts w:asciiTheme="minorHAnsi" w:hAnsiTheme="minorHAnsi" w:cstheme="minorHAnsi"/>
            <w:sz w:val="22"/>
            <w:szCs w:val="22"/>
          </w:rPr>
          <w:t>www.deeresources.com</w:t>
        </w:r>
      </w:hyperlink>
      <w:r w:rsidR="00056947" w:rsidRPr="00C80095">
        <w:rPr>
          <w:rFonts w:asciiTheme="minorHAnsi" w:hAnsiTheme="minorHAnsi" w:cstheme="minorHAnsi"/>
          <w:sz w:val="22"/>
          <w:szCs w:val="22"/>
        </w:rPr>
        <w:t xml:space="preserve">. </w:t>
      </w:r>
      <w:r w:rsidRPr="00C80095">
        <w:rPr>
          <w:rFonts w:asciiTheme="minorHAnsi" w:hAnsiTheme="minorHAnsi" w:cstheme="minorHAnsi"/>
          <w:sz w:val="22"/>
          <w:szCs w:val="22"/>
        </w:rPr>
        <w:t>The DEER documentation “Summary of EUL-RUL Analysis for the April 2008 Update to DEER” provides the RUL value as a flat 1/3 of the EUL value.</w:t>
      </w:r>
      <w:r w:rsidR="009D0753" w:rsidRPr="00C80095">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C80095" w:rsidRDefault="00056947" w:rsidP="000F130A">
      <w:pPr>
        <w:rPr>
          <w:rFonts w:asciiTheme="minorHAnsi" w:hAnsiTheme="minorHAnsi" w:cstheme="minorHAnsi"/>
          <w:sz w:val="22"/>
          <w:szCs w:val="22"/>
        </w:rPr>
      </w:pPr>
    </w:p>
    <w:p w:rsidR="00CF0E89" w:rsidRDefault="005B28C1" w:rsidP="00CF0E89">
      <w:pPr>
        <w:rPr>
          <w:rFonts w:asciiTheme="minorHAnsi" w:hAnsiTheme="minorHAnsi" w:cstheme="minorHAnsi"/>
          <w:sz w:val="22"/>
          <w:szCs w:val="22"/>
        </w:rPr>
      </w:pPr>
      <w:r w:rsidRPr="00C80095">
        <w:rPr>
          <w:rFonts w:asciiTheme="minorHAnsi" w:hAnsiTheme="minorHAnsi" w:cstheme="minorHAnsi"/>
          <w:sz w:val="22"/>
          <w:szCs w:val="22"/>
        </w:rPr>
        <w:t>To obtain the EUL value the DEER</w:t>
      </w:r>
      <w:r w:rsidR="00F06CCF" w:rsidRPr="00C80095">
        <w:rPr>
          <w:rFonts w:asciiTheme="minorHAnsi" w:hAnsiTheme="minorHAnsi" w:cstheme="minorHAnsi"/>
          <w:sz w:val="22"/>
          <w:szCs w:val="22"/>
        </w:rPr>
        <w:t>14 update</w:t>
      </w:r>
      <w:r w:rsidRPr="00C80095">
        <w:rPr>
          <w:rFonts w:asciiTheme="minorHAnsi" w:hAnsiTheme="minorHAnsi" w:cstheme="minorHAnsi"/>
          <w:sz w:val="22"/>
          <w:szCs w:val="22"/>
        </w:rPr>
        <w:t xml:space="preserve"> documentation, EUL_Summary_10-1-08.xls</w:t>
      </w:r>
      <w:r w:rsidR="00E07752" w:rsidRPr="00C80095">
        <w:rPr>
          <w:rFonts w:asciiTheme="minorHAnsi" w:hAnsiTheme="minorHAnsi" w:cstheme="minorHAnsi"/>
          <w:sz w:val="22"/>
          <w:szCs w:val="22"/>
        </w:rPr>
        <w:t xml:space="preserve"> [213]</w:t>
      </w:r>
      <w:r w:rsidR="00056947" w:rsidRPr="00C80095">
        <w:rPr>
          <w:rFonts w:asciiTheme="minorHAnsi" w:hAnsiTheme="minorHAnsi" w:cstheme="minorHAnsi"/>
          <w:sz w:val="22"/>
          <w:szCs w:val="22"/>
        </w:rPr>
        <w:t>, was consulted.</w:t>
      </w:r>
      <w:r w:rsidRPr="00C80095">
        <w:rPr>
          <w:rFonts w:asciiTheme="minorHAnsi" w:hAnsiTheme="minorHAnsi" w:cstheme="minorHAnsi"/>
          <w:sz w:val="22"/>
          <w:szCs w:val="22"/>
        </w:rPr>
        <w:t xml:space="preserve"> </w:t>
      </w:r>
      <w:r w:rsidR="00430D61">
        <w:rPr>
          <w:rFonts w:asciiTheme="minorHAnsi" w:hAnsiTheme="minorHAnsi" w:cstheme="minorHAnsi"/>
          <w:sz w:val="22"/>
          <w:szCs w:val="22"/>
        </w:rPr>
        <w:t xml:space="preserve">Table 7 </w:t>
      </w:r>
      <w:r w:rsidRPr="00C80095">
        <w:rPr>
          <w:rFonts w:asciiTheme="minorHAnsi" w:hAnsiTheme="minorHAnsi" w:cstheme="minorHAnsi"/>
          <w:sz w:val="22"/>
          <w:szCs w:val="22"/>
        </w:rPr>
        <w:t>below identifies the value/methodology used for the measures in this work paper.</w:t>
      </w:r>
    </w:p>
    <w:p w:rsidR="00D83085" w:rsidRPr="00CF0E89" w:rsidRDefault="00D83085" w:rsidP="00CF0E89">
      <w:pPr>
        <w:rPr>
          <w:rFonts w:asciiTheme="minorHAnsi" w:hAnsiTheme="minorHAnsi" w:cstheme="minorHAnsi"/>
          <w:sz w:val="22"/>
          <w:szCs w:val="22"/>
        </w:rPr>
      </w:pPr>
    </w:p>
    <w:p w:rsidR="00CF0E89" w:rsidRDefault="00CF0E89" w:rsidP="00CF0E89">
      <w:pPr>
        <w:jc w:val="center"/>
        <w:rPr>
          <w:rFonts w:asciiTheme="minorHAnsi" w:hAnsiTheme="minorHAnsi" w:cstheme="minorHAnsi"/>
          <w:b/>
          <w:bCs/>
          <w:sz w:val="22"/>
          <w:szCs w:val="22"/>
        </w:rPr>
      </w:pPr>
      <w:r w:rsidRPr="00CF0E89">
        <w:rPr>
          <w:rFonts w:asciiTheme="minorHAnsi" w:hAnsiTheme="minorHAnsi" w:cstheme="minorHAnsi"/>
          <w:b/>
          <w:bCs/>
          <w:sz w:val="22"/>
          <w:szCs w:val="22"/>
        </w:rPr>
        <w:t xml:space="preserve">Table </w:t>
      </w:r>
      <w:r>
        <w:rPr>
          <w:rFonts w:asciiTheme="minorHAnsi" w:hAnsiTheme="minorHAnsi" w:cstheme="minorHAnsi"/>
          <w:b/>
          <w:bCs/>
          <w:sz w:val="22"/>
          <w:szCs w:val="22"/>
        </w:rPr>
        <w:t>7</w:t>
      </w:r>
      <w:r w:rsidRPr="00CF0E89">
        <w:rPr>
          <w:rFonts w:asciiTheme="minorHAnsi" w:hAnsiTheme="minorHAnsi" w:cstheme="minorHAnsi"/>
          <w:b/>
          <w:bCs/>
          <w:sz w:val="22"/>
          <w:szCs w:val="22"/>
        </w:rPr>
        <w:t xml:space="preserve"> DEER08 EUL Value/Methodology</w:t>
      </w:r>
    </w:p>
    <w:tbl>
      <w:tblPr>
        <w:tblStyle w:val="TableContemporary1"/>
        <w:tblW w:w="0" w:type="auto"/>
        <w:jc w:val="center"/>
        <w:tblLook w:val="04A0" w:firstRow="1" w:lastRow="0" w:firstColumn="1" w:lastColumn="0" w:noHBand="0" w:noVBand="1"/>
      </w:tblPr>
      <w:tblGrid>
        <w:gridCol w:w="1458"/>
        <w:gridCol w:w="1699"/>
        <w:gridCol w:w="1377"/>
        <w:gridCol w:w="2106"/>
        <w:gridCol w:w="1526"/>
        <w:gridCol w:w="1410"/>
      </w:tblGrid>
      <w:tr w:rsidR="00C93592" w:rsidTr="00C93592">
        <w:trPr>
          <w:cnfStyle w:val="100000000000" w:firstRow="1" w:lastRow="0" w:firstColumn="0" w:lastColumn="0" w:oddVBand="0" w:evenVBand="0" w:oddHBand="0" w:evenHBand="0" w:firstRowFirstColumn="0" w:firstRowLastColumn="0" w:lastRowFirstColumn="0" w:lastRowLastColumn="0"/>
          <w:jc w:val="center"/>
        </w:trPr>
        <w:tc>
          <w:tcPr>
            <w:tcW w:w="1458" w:type="dxa"/>
            <w:tcBorders>
              <w:top w:val="nil"/>
              <w:left w:val="nil"/>
              <w:bottom w:val="single" w:sz="18" w:space="0" w:color="FFFFFF"/>
              <w:right w:val="single" w:sz="18" w:space="0" w:color="FFFFFF"/>
            </w:tcBorders>
            <w:hideMark/>
          </w:tcPr>
          <w:p w:rsidR="00C93592" w:rsidRDefault="00C93592" w:rsidP="00DF7CCC">
            <w:pPr>
              <w:jc w:val="cente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699" w:type="dxa"/>
            <w:tcBorders>
              <w:top w:val="nil"/>
              <w:left w:val="single" w:sz="18" w:space="0" w:color="FFFFFF"/>
              <w:bottom w:val="single" w:sz="18" w:space="0" w:color="FFFFFF"/>
              <w:right w:val="single" w:sz="18" w:space="0" w:color="FFFFFF"/>
            </w:tcBorders>
            <w:hideMark/>
          </w:tcPr>
          <w:p w:rsidR="00C93592" w:rsidRDefault="00C93592" w:rsidP="00DF7CCC">
            <w:pPr>
              <w:jc w:val="center"/>
              <w:rPr>
                <w:rFonts w:asciiTheme="minorHAnsi" w:hAnsiTheme="minorHAnsi" w:cstheme="minorHAnsi"/>
                <w:sz w:val="20"/>
                <w:szCs w:val="20"/>
              </w:rPr>
            </w:pPr>
            <w:r>
              <w:rPr>
                <w:rFonts w:asciiTheme="minorHAnsi" w:hAnsiTheme="minorHAnsi" w:cstheme="minorHAnsi"/>
                <w:sz w:val="20"/>
                <w:szCs w:val="20"/>
              </w:rPr>
              <w:t>Market</w:t>
            </w:r>
          </w:p>
        </w:tc>
        <w:tc>
          <w:tcPr>
            <w:tcW w:w="1377" w:type="dxa"/>
            <w:tcBorders>
              <w:top w:val="nil"/>
              <w:left w:val="single" w:sz="18" w:space="0" w:color="FFFFFF"/>
              <w:bottom w:val="single" w:sz="18" w:space="0" w:color="FFFFFF"/>
              <w:right w:val="single" w:sz="18" w:space="0" w:color="FFFFFF"/>
            </w:tcBorders>
            <w:hideMark/>
          </w:tcPr>
          <w:p w:rsidR="00C93592" w:rsidRDefault="00C93592" w:rsidP="00DF7CCC">
            <w:pPr>
              <w:jc w:val="center"/>
              <w:rPr>
                <w:rFonts w:asciiTheme="minorHAnsi" w:hAnsiTheme="minorHAnsi" w:cstheme="minorHAnsi"/>
                <w:sz w:val="20"/>
                <w:szCs w:val="20"/>
              </w:rPr>
            </w:pPr>
            <w:proofErr w:type="spellStart"/>
            <w:r>
              <w:rPr>
                <w:rFonts w:asciiTheme="minorHAnsi" w:hAnsiTheme="minorHAnsi" w:cstheme="minorHAnsi"/>
                <w:sz w:val="20"/>
                <w:szCs w:val="20"/>
              </w:rPr>
              <w:t>Enduse</w:t>
            </w:r>
            <w:proofErr w:type="spellEnd"/>
          </w:p>
        </w:tc>
        <w:tc>
          <w:tcPr>
            <w:tcW w:w="2106" w:type="dxa"/>
            <w:tcBorders>
              <w:top w:val="nil"/>
              <w:left w:val="single" w:sz="18" w:space="0" w:color="FFFFFF"/>
              <w:bottom w:val="single" w:sz="18" w:space="0" w:color="FFFFFF"/>
              <w:right w:val="single" w:sz="18" w:space="0" w:color="FFFFFF"/>
            </w:tcBorders>
            <w:hideMark/>
          </w:tcPr>
          <w:p w:rsidR="00C93592" w:rsidRDefault="00C93592" w:rsidP="00DF7CCC">
            <w:pPr>
              <w:jc w:val="center"/>
              <w:rPr>
                <w:rFonts w:asciiTheme="minorHAnsi" w:hAnsiTheme="minorHAnsi" w:cstheme="minorHAnsi"/>
                <w:sz w:val="20"/>
                <w:szCs w:val="20"/>
              </w:rPr>
            </w:pPr>
            <w:r>
              <w:rPr>
                <w:rFonts w:asciiTheme="minorHAnsi" w:hAnsiTheme="minorHAnsi" w:cstheme="minorHAnsi"/>
                <w:sz w:val="20"/>
                <w:szCs w:val="20"/>
              </w:rPr>
              <w:t>Measure</w:t>
            </w:r>
          </w:p>
        </w:tc>
        <w:tc>
          <w:tcPr>
            <w:tcW w:w="1526" w:type="dxa"/>
            <w:tcBorders>
              <w:top w:val="nil"/>
              <w:left w:val="single" w:sz="18" w:space="0" w:color="FFFFFF"/>
              <w:bottom w:val="single" w:sz="18" w:space="0" w:color="FFFFFF"/>
              <w:right w:val="single" w:sz="18" w:space="0" w:color="FFFFFF"/>
            </w:tcBorders>
            <w:hideMark/>
          </w:tcPr>
          <w:p w:rsidR="00C93592" w:rsidRDefault="00C93592" w:rsidP="00DF7CCC">
            <w:pPr>
              <w:jc w:val="center"/>
              <w:rPr>
                <w:rFonts w:asciiTheme="minorHAnsi" w:hAnsiTheme="minorHAnsi" w:cstheme="minorHAnsi"/>
                <w:sz w:val="20"/>
                <w:szCs w:val="20"/>
              </w:rPr>
            </w:pPr>
            <w:r>
              <w:rPr>
                <w:rFonts w:asciiTheme="minorHAnsi" w:hAnsiTheme="minorHAnsi" w:cstheme="minorHAnsi"/>
                <w:sz w:val="20"/>
                <w:szCs w:val="20"/>
              </w:rPr>
              <w:t>EUL (Years)</w:t>
            </w:r>
          </w:p>
        </w:tc>
        <w:tc>
          <w:tcPr>
            <w:tcW w:w="1410" w:type="dxa"/>
            <w:tcBorders>
              <w:top w:val="nil"/>
              <w:left w:val="single" w:sz="18" w:space="0" w:color="FFFFFF"/>
              <w:bottom w:val="single" w:sz="18" w:space="0" w:color="FFFFFF"/>
              <w:right w:val="nil"/>
            </w:tcBorders>
            <w:hideMark/>
          </w:tcPr>
          <w:p w:rsidR="00C93592" w:rsidRDefault="00C93592" w:rsidP="00DF7CCC">
            <w:pPr>
              <w:jc w:val="center"/>
              <w:rPr>
                <w:rFonts w:asciiTheme="minorHAnsi" w:hAnsiTheme="minorHAnsi" w:cstheme="minorHAnsi"/>
                <w:sz w:val="20"/>
                <w:szCs w:val="20"/>
              </w:rPr>
            </w:pPr>
            <w:r>
              <w:rPr>
                <w:rFonts w:asciiTheme="minorHAnsi" w:hAnsiTheme="minorHAnsi" w:cstheme="minorHAnsi"/>
                <w:sz w:val="20"/>
                <w:szCs w:val="20"/>
              </w:rPr>
              <w:t>RUL (Years)</w:t>
            </w:r>
          </w:p>
        </w:tc>
      </w:tr>
      <w:tr w:rsidR="00C93592" w:rsidTr="00C93592">
        <w:trPr>
          <w:cnfStyle w:val="000000100000" w:firstRow="0" w:lastRow="0" w:firstColumn="0" w:lastColumn="0" w:oddVBand="0" w:evenVBand="0" w:oddHBand="1" w:evenHBand="0" w:firstRowFirstColumn="0" w:firstRowLastColumn="0" w:lastRowFirstColumn="0" w:lastRowLastColumn="0"/>
          <w:trHeight w:val="243"/>
          <w:jc w:val="center"/>
        </w:trPr>
        <w:tc>
          <w:tcPr>
            <w:tcW w:w="1458" w:type="dxa"/>
            <w:tcBorders>
              <w:top w:val="single" w:sz="18" w:space="0" w:color="FFFFFF"/>
              <w:left w:val="nil"/>
              <w:bottom w:val="nil"/>
              <w:right w:val="single" w:sz="18" w:space="0" w:color="FFFFFF"/>
            </w:tcBorders>
            <w:vAlign w:val="center"/>
            <w:hideMark/>
          </w:tcPr>
          <w:p w:rsidR="00C93592" w:rsidRPr="00C93592" w:rsidRDefault="00121AFB">
            <w:pPr>
              <w:rPr>
                <w:rFonts w:asciiTheme="minorHAnsi" w:hAnsiTheme="minorHAnsi" w:cstheme="minorHAnsi"/>
                <w:sz w:val="20"/>
                <w:szCs w:val="20"/>
              </w:rPr>
            </w:pPr>
            <w:r w:rsidRPr="00121AFB">
              <w:rPr>
                <w:rFonts w:asciiTheme="minorHAnsi" w:hAnsiTheme="minorHAnsi" w:cstheme="minorHAnsi"/>
                <w:sz w:val="20"/>
                <w:szCs w:val="20"/>
              </w:rPr>
              <w:t>HVAC-</w:t>
            </w:r>
            <w:proofErr w:type="spellStart"/>
            <w:r w:rsidRPr="00121AFB">
              <w:rPr>
                <w:rFonts w:asciiTheme="minorHAnsi" w:hAnsiTheme="minorHAnsi" w:cstheme="minorHAnsi"/>
                <w:sz w:val="20"/>
                <w:szCs w:val="20"/>
              </w:rPr>
              <w:t>Timeclocks</w:t>
            </w:r>
            <w:proofErr w:type="spellEnd"/>
          </w:p>
        </w:tc>
        <w:tc>
          <w:tcPr>
            <w:tcW w:w="1699" w:type="dxa"/>
            <w:tcBorders>
              <w:top w:val="single" w:sz="18" w:space="0" w:color="FFFFFF"/>
              <w:left w:val="single" w:sz="18" w:space="0" w:color="FFFFFF"/>
              <w:bottom w:val="nil"/>
              <w:right w:val="single" w:sz="18" w:space="0" w:color="FFFFFF"/>
            </w:tcBorders>
            <w:vAlign w:val="center"/>
            <w:hideMark/>
          </w:tcPr>
          <w:p w:rsidR="00C93592" w:rsidRPr="00C93592" w:rsidRDefault="00C93592">
            <w:pPr>
              <w:rPr>
                <w:rFonts w:asciiTheme="minorHAnsi" w:hAnsiTheme="minorHAnsi" w:cstheme="minorHAnsi"/>
                <w:sz w:val="20"/>
                <w:szCs w:val="20"/>
              </w:rPr>
            </w:pPr>
            <w:r w:rsidRPr="00C93592">
              <w:rPr>
                <w:rFonts w:asciiTheme="minorHAnsi" w:hAnsiTheme="minorHAnsi" w:cstheme="minorHAnsi"/>
                <w:sz w:val="20"/>
                <w:szCs w:val="20"/>
              </w:rPr>
              <w:t>Non-Residential</w:t>
            </w:r>
          </w:p>
        </w:tc>
        <w:tc>
          <w:tcPr>
            <w:tcW w:w="1377" w:type="dxa"/>
            <w:tcBorders>
              <w:top w:val="single" w:sz="18" w:space="0" w:color="FFFFFF"/>
              <w:left w:val="single" w:sz="18" w:space="0" w:color="FFFFFF"/>
              <w:bottom w:val="nil"/>
              <w:right w:val="single" w:sz="18" w:space="0" w:color="FFFFFF"/>
            </w:tcBorders>
            <w:vAlign w:val="center"/>
            <w:hideMark/>
          </w:tcPr>
          <w:p w:rsidR="00C93592" w:rsidRDefault="00C93592">
            <w:pPr>
              <w:rPr>
                <w:rFonts w:asciiTheme="minorHAnsi" w:hAnsiTheme="minorHAnsi" w:cstheme="minorHAnsi"/>
                <w:sz w:val="20"/>
                <w:szCs w:val="20"/>
              </w:rPr>
            </w:pPr>
            <w:r w:rsidRPr="00C93592">
              <w:rPr>
                <w:rFonts w:asciiTheme="minorHAnsi" w:hAnsiTheme="minorHAnsi" w:cstheme="minorHAnsi"/>
                <w:sz w:val="20"/>
                <w:szCs w:val="22"/>
              </w:rPr>
              <w:t>HVAC Misc.</w:t>
            </w:r>
          </w:p>
        </w:tc>
        <w:tc>
          <w:tcPr>
            <w:tcW w:w="2106" w:type="dxa"/>
            <w:tcBorders>
              <w:top w:val="single" w:sz="18" w:space="0" w:color="FFFFFF"/>
              <w:left w:val="single" w:sz="18" w:space="0" w:color="FFFFFF"/>
              <w:bottom w:val="nil"/>
              <w:right w:val="single" w:sz="18" w:space="0" w:color="FFFFFF"/>
            </w:tcBorders>
            <w:vAlign w:val="center"/>
            <w:hideMark/>
          </w:tcPr>
          <w:p w:rsidR="00C93592" w:rsidRDefault="00C93592">
            <w:pPr>
              <w:rPr>
                <w:rFonts w:asciiTheme="minorHAnsi" w:hAnsiTheme="minorHAnsi" w:cstheme="minorHAnsi"/>
                <w:sz w:val="20"/>
                <w:szCs w:val="20"/>
              </w:rPr>
            </w:pPr>
            <w:r w:rsidRPr="00C93592">
              <w:rPr>
                <w:rFonts w:asciiTheme="minorHAnsi" w:hAnsiTheme="minorHAnsi" w:cstheme="minorHAnsi"/>
                <w:sz w:val="20"/>
                <w:szCs w:val="20"/>
              </w:rPr>
              <w:t>Time Clocks Heating/Cooling</w:t>
            </w:r>
          </w:p>
        </w:tc>
        <w:tc>
          <w:tcPr>
            <w:tcW w:w="1526" w:type="dxa"/>
            <w:tcBorders>
              <w:top w:val="single" w:sz="18" w:space="0" w:color="FFFFFF"/>
              <w:left w:val="single" w:sz="18" w:space="0" w:color="FFFFFF"/>
              <w:bottom w:val="nil"/>
              <w:right w:val="single" w:sz="18" w:space="0" w:color="FFFFFF"/>
            </w:tcBorders>
            <w:vAlign w:val="center"/>
            <w:hideMark/>
          </w:tcPr>
          <w:p w:rsidR="00C93592" w:rsidRDefault="00C93592">
            <w:pPr>
              <w:rPr>
                <w:rFonts w:asciiTheme="minorHAnsi" w:hAnsiTheme="minorHAnsi" w:cstheme="minorHAnsi"/>
                <w:sz w:val="20"/>
                <w:szCs w:val="20"/>
              </w:rPr>
            </w:pPr>
            <w:r>
              <w:rPr>
                <w:rFonts w:asciiTheme="minorHAnsi" w:hAnsiTheme="minorHAnsi" w:cstheme="minorHAnsi"/>
                <w:sz w:val="20"/>
                <w:szCs w:val="20"/>
              </w:rPr>
              <w:t>11</w:t>
            </w:r>
          </w:p>
        </w:tc>
        <w:tc>
          <w:tcPr>
            <w:tcW w:w="1410" w:type="dxa"/>
            <w:tcBorders>
              <w:top w:val="single" w:sz="18" w:space="0" w:color="FFFFFF"/>
              <w:left w:val="single" w:sz="18" w:space="0" w:color="FFFFFF"/>
              <w:bottom w:val="nil"/>
              <w:right w:val="nil"/>
            </w:tcBorders>
            <w:vAlign w:val="center"/>
            <w:hideMark/>
          </w:tcPr>
          <w:p w:rsidR="00C93592" w:rsidRDefault="00C93592" w:rsidP="00C93592">
            <w:pPr>
              <w:rPr>
                <w:rFonts w:asciiTheme="minorHAnsi" w:hAnsiTheme="minorHAnsi" w:cstheme="minorHAnsi"/>
                <w:sz w:val="20"/>
                <w:szCs w:val="20"/>
              </w:rPr>
            </w:pPr>
            <w:r>
              <w:rPr>
                <w:rFonts w:asciiTheme="minorHAnsi" w:hAnsiTheme="minorHAnsi" w:cstheme="minorHAnsi"/>
                <w:sz w:val="20"/>
                <w:szCs w:val="20"/>
              </w:rPr>
              <w:t>3.7</w:t>
            </w:r>
          </w:p>
        </w:tc>
      </w:tr>
    </w:tbl>
    <w:p w:rsidR="00E16609" w:rsidRPr="00697868" w:rsidRDefault="00E16609" w:rsidP="00560934">
      <w:pPr>
        <w:pStyle w:val="Heading1"/>
        <w:keepNext w:val="0"/>
        <w:rPr>
          <w:rFonts w:asciiTheme="minorHAnsi" w:hAnsiTheme="minorHAnsi" w:cstheme="minorHAnsi"/>
        </w:rPr>
      </w:pPr>
      <w:bookmarkStart w:id="15" w:name="_Toc214003090"/>
      <w:proofErr w:type="gramStart"/>
      <w:r w:rsidRPr="00697868">
        <w:rPr>
          <w:rFonts w:asciiTheme="minorHAnsi" w:hAnsiTheme="minorHAnsi" w:cstheme="minorHAnsi"/>
        </w:rPr>
        <w:lastRenderedPageBreak/>
        <w:t>Section 2.</w:t>
      </w:r>
      <w:proofErr w:type="gramEnd"/>
      <w:r w:rsidRPr="00697868">
        <w:rPr>
          <w:rFonts w:asciiTheme="minorHAnsi" w:hAnsiTheme="minorHAnsi" w:cstheme="minorHAnsi"/>
        </w:rPr>
        <w:t xml:space="preserve"> Energy Savings &amp; Demand Reduction Calculations</w:t>
      </w:r>
      <w:bookmarkEnd w:id="15"/>
    </w:p>
    <w:p w:rsidR="00ED0C0C" w:rsidRDefault="00ED0C0C" w:rsidP="005639A0">
      <w:pPr>
        <w:rPr>
          <w:rFonts w:asciiTheme="minorHAnsi" w:hAnsiTheme="minorHAnsi" w:cstheme="minorHAnsi"/>
        </w:rPr>
      </w:pPr>
    </w:p>
    <w:p w:rsidR="005639A0" w:rsidRPr="00ED0C0C" w:rsidRDefault="005639A0" w:rsidP="005639A0">
      <w:pPr>
        <w:rPr>
          <w:rFonts w:asciiTheme="minorHAnsi" w:hAnsiTheme="minorHAnsi" w:cstheme="minorHAnsi"/>
          <w:sz w:val="22"/>
          <w:szCs w:val="22"/>
        </w:rPr>
      </w:pPr>
      <w:r w:rsidRPr="00ED0C0C">
        <w:rPr>
          <w:rFonts w:asciiTheme="minorHAnsi" w:hAnsiTheme="minorHAnsi" w:cstheme="minorHAnsi"/>
          <w:sz w:val="22"/>
          <w:szCs w:val="22"/>
        </w:rPr>
        <w:t xml:space="preserve">This work paper details the estimated electrical and natural gas energy savings and peak demand savings for a classroom with an occupancy sensor controlled HVAC system.  </w:t>
      </w:r>
    </w:p>
    <w:p w:rsidR="005639A0" w:rsidRPr="00ED0C0C" w:rsidRDefault="005639A0" w:rsidP="005639A0">
      <w:pPr>
        <w:rPr>
          <w:rFonts w:asciiTheme="minorHAnsi" w:hAnsiTheme="minorHAnsi" w:cstheme="minorHAnsi"/>
          <w:sz w:val="22"/>
          <w:szCs w:val="22"/>
        </w:rPr>
      </w:pPr>
    </w:p>
    <w:p w:rsidR="005639A0" w:rsidRPr="00ED0C0C" w:rsidRDefault="005639A0" w:rsidP="005639A0">
      <w:pPr>
        <w:rPr>
          <w:rFonts w:asciiTheme="minorHAnsi" w:hAnsiTheme="minorHAnsi" w:cstheme="minorHAnsi"/>
          <w:b/>
          <w:sz w:val="22"/>
          <w:szCs w:val="22"/>
        </w:rPr>
      </w:pPr>
      <w:r w:rsidRPr="00ED0C0C">
        <w:rPr>
          <w:rFonts w:asciiTheme="minorHAnsi" w:hAnsiTheme="minorHAnsi" w:cstheme="minorHAnsi"/>
          <w:b/>
          <w:sz w:val="22"/>
          <w:szCs w:val="22"/>
        </w:rPr>
        <w:t>Energy Savings Methodology</w:t>
      </w:r>
    </w:p>
    <w:p w:rsidR="00153B6F" w:rsidRDefault="005639A0" w:rsidP="00CD2973">
      <w:pPr>
        <w:rPr>
          <w:rFonts w:asciiTheme="minorHAnsi" w:hAnsiTheme="minorHAnsi" w:cstheme="minorHAnsi"/>
          <w:sz w:val="22"/>
          <w:szCs w:val="22"/>
        </w:rPr>
      </w:pPr>
      <w:r w:rsidRPr="00ED0C0C">
        <w:rPr>
          <w:rFonts w:asciiTheme="minorHAnsi" w:hAnsiTheme="minorHAnsi" w:cstheme="minorHAnsi"/>
          <w:sz w:val="22"/>
          <w:szCs w:val="22"/>
        </w:rPr>
        <w:t>The HVAC system operation is primarily affected by climate and occupancy</w:t>
      </w:r>
      <w:r w:rsidR="00581EAF">
        <w:rPr>
          <w:rFonts w:asciiTheme="minorHAnsi" w:hAnsiTheme="minorHAnsi" w:cstheme="minorHAnsi"/>
          <w:sz w:val="22"/>
          <w:szCs w:val="22"/>
        </w:rPr>
        <w:t>;</w:t>
      </w:r>
      <w:r w:rsidRPr="00ED0C0C">
        <w:rPr>
          <w:rFonts w:asciiTheme="minorHAnsi" w:hAnsiTheme="minorHAnsi" w:cstheme="minorHAnsi"/>
          <w:sz w:val="22"/>
          <w:szCs w:val="22"/>
        </w:rPr>
        <w:t xml:space="preserve"> therefore</w:t>
      </w:r>
      <w:r w:rsidR="00581EAF">
        <w:rPr>
          <w:rFonts w:asciiTheme="minorHAnsi" w:hAnsiTheme="minorHAnsi" w:cstheme="minorHAnsi"/>
          <w:sz w:val="22"/>
          <w:szCs w:val="22"/>
        </w:rPr>
        <w:t>,</w:t>
      </w:r>
      <w:r w:rsidRPr="00ED0C0C">
        <w:rPr>
          <w:rFonts w:asciiTheme="minorHAnsi" w:hAnsiTheme="minorHAnsi" w:cstheme="minorHAnsi"/>
          <w:sz w:val="22"/>
          <w:szCs w:val="22"/>
        </w:rPr>
        <w:t xml:space="preserve"> </w:t>
      </w:r>
      <w:proofErr w:type="spellStart"/>
      <w:r w:rsidRPr="00ED0C0C">
        <w:rPr>
          <w:rFonts w:asciiTheme="minorHAnsi" w:hAnsiTheme="minorHAnsi" w:cstheme="minorHAnsi"/>
          <w:sz w:val="22"/>
          <w:szCs w:val="22"/>
        </w:rPr>
        <w:t>eQuest</w:t>
      </w:r>
      <w:proofErr w:type="spellEnd"/>
      <w:r w:rsidRPr="00ED0C0C">
        <w:rPr>
          <w:rFonts w:asciiTheme="minorHAnsi" w:hAnsiTheme="minorHAnsi" w:cstheme="minorHAnsi"/>
          <w:sz w:val="22"/>
          <w:szCs w:val="22"/>
        </w:rPr>
        <w:t xml:space="preserve"> </w:t>
      </w:r>
      <w:r w:rsidR="00121AFB">
        <w:rPr>
          <w:rFonts w:asciiTheme="minorHAnsi" w:hAnsiTheme="minorHAnsi" w:cstheme="minorHAnsi"/>
          <w:sz w:val="22"/>
          <w:szCs w:val="22"/>
        </w:rPr>
        <w:t xml:space="preserve">version </w:t>
      </w:r>
      <w:r w:rsidR="00097E83">
        <w:rPr>
          <w:rFonts w:asciiTheme="minorHAnsi" w:hAnsiTheme="minorHAnsi" w:cstheme="minorHAnsi"/>
          <w:sz w:val="22"/>
          <w:szCs w:val="22"/>
        </w:rPr>
        <w:t>3-</w:t>
      </w:r>
      <w:r w:rsidR="00121AFB">
        <w:rPr>
          <w:rFonts w:asciiTheme="minorHAnsi" w:hAnsiTheme="minorHAnsi" w:cstheme="minorHAnsi"/>
          <w:sz w:val="22"/>
          <w:szCs w:val="22"/>
        </w:rPr>
        <w:t xml:space="preserve">65 </w:t>
      </w:r>
      <w:r w:rsidRPr="00ED0C0C">
        <w:rPr>
          <w:rFonts w:asciiTheme="minorHAnsi" w:hAnsiTheme="minorHAnsi" w:cstheme="minorHAnsi"/>
          <w:sz w:val="22"/>
          <w:szCs w:val="22"/>
        </w:rPr>
        <w:t xml:space="preserve">software was used to model and calculate the base and measure case electrical and natural gas energy consumptions. </w:t>
      </w:r>
      <w:r w:rsidR="00153B6F">
        <w:rPr>
          <w:rFonts w:asciiTheme="minorHAnsi" w:hAnsiTheme="minorHAnsi" w:cstheme="minorHAnsi"/>
          <w:sz w:val="22"/>
          <w:szCs w:val="22"/>
        </w:rPr>
        <w:t xml:space="preserve">The following key inputs were updated in </w:t>
      </w:r>
      <w:r w:rsidR="003D28E8">
        <w:rPr>
          <w:rFonts w:asciiTheme="minorHAnsi" w:hAnsiTheme="minorHAnsi" w:cstheme="minorHAnsi"/>
          <w:sz w:val="22"/>
          <w:szCs w:val="22"/>
        </w:rPr>
        <w:t xml:space="preserve">the </w:t>
      </w:r>
      <w:proofErr w:type="spellStart"/>
      <w:r w:rsidR="00A73530">
        <w:rPr>
          <w:rFonts w:asciiTheme="minorHAnsi" w:hAnsiTheme="minorHAnsi" w:cstheme="minorHAnsi"/>
          <w:sz w:val="22"/>
          <w:szCs w:val="22"/>
        </w:rPr>
        <w:t>eQuest</w:t>
      </w:r>
      <w:proofErr w:type="spellEnd"/>
      <w:r w:rsidR="00A73530">
        <w:rPr>
          <w:rFonts w:asciiTheme="minorHAnsi" w:hAnsiTheme="minorHAnsi" w:cstheme="minorHAnsi"/>
          <w:sz w:val="22"/>
          <w:szCs w:val="22"/>
        </w:rPr>
        <w:t xml:space="preserve"> models </w:t>
      </w:r>
      <w:r w:rsidR="00153B6F">
        <w:rPr>
          <w:rFonts w:asciiTheme="minorHAnsi" w:hAnsiTheme="minorHAnsi" w:cstheme="minorHAnsi"/>
          <w:sz w:val="22"/>
          <w:szCs w:val="22"/>
        </w:rPr>
        <w:t xml:space="preserve">to comply with </w:t>
      </w:r>
      <w:r w:rsidR="00A73530">
        <w:rPr>
          <w:rFonts w:asciiTheme="minorHAnsi" w:hAnsiTheme="minorHAnsi" w:cstheme="minorHAnsi"/>
          <w:sz w:val="22"/>
          <w:szCs w:val="22"/>
        </w:rPr>
        <w:t>2013 Title 24</w:t>
      </w:r>
      <w:r w:rsidR="00153B6F">
        <w:rPr>
          <w:rFonts w:asciiTheme="minorHAnsi" w:hAnsiTheme="minorHAnsi" w:cstheme="minorHAnsi"/>
          <w:sz w:val="22"/>
          <w:szCs w:val="22"/>
        </w:rPr>
        <w:t>:</w:t>
      </w:r>
      <w:r w:rsidR="00A73530">
        <w:rPr>
          <w:rFonts w:asciiTheme="minorHAnsi" w:hAnsiTheme="minorHAnsi" w:cstheme="minorHAnsi"/>
          <w:sz w:val="22"/>
          <w:szCs w:val="22"/>
        </w:rPr>
        <w:t xml:space="preserve"> </w:t>
      </w:r>
    </w:p>
    <w:p w:rsidR="00153B6F" w:rsidRDefault="00153B6F" w:rsidP="00CD2973">
      <w:pPr>
        <w:rPr>
          <w:rFonts w:asciiTheme="minorHAnsi" w:hAnsiTheme="minorHAnsi" w:cstheme="minorHAnsi"/>
          <w:sz w:val="22"/>
          <w:szCs w:val="22"/>
        </w:rPr>
      </w:pPr>
    </w:p>
    <w:p w:rsidR="00CD2973" w:rsidRDefault="00A61A2F" w:rsidP="00CD2973">
      <w:pPr>
        <w:rPr>
          <w:rFonts w:asciiTheme="minorHAnsi" w:hAnsiTheme="minorHAnsi" w:cstheme="minorHAnsi"/>
          <w:sz w:val="22"/>
          <w:szCs w:val="22"/>
        </w:rPr>
      </w:pPr>
      <w:r>
        <w:rPr>
          <w:rFonts w:asciiTheme="minorHAnsi" w:hAnsiTheme="minorHAnsi" w:cstheme="minorHAnsi"/>
          <w:sz w:val="22"/>
          <w:szCs w:val="22"/>
        </w:rPr>
        <w:t xml:space="preserve">Window Performances (U-factor and </w:t>
      </w:r>
      <w:r w:rsidRPr="00A61A2F">
        <w:rPr>
          <w:rFonts w:asciiTheme="minorHAnsi" w:hAnsiTheme="minorHAnsi" w:cstheme="minorHAnsi"/>
          <w:sz w:val="22"/>
          <w:szCs w:val="22"/>
        </w:rPr>
        <w:t>Solar Heat Gain Coefficient</w:t>
      </w:r>
      <w:r>
        <w:rPr>
          <w:rFonts w:asciiTheme="minorHAnsi" w:hAnsiTheme="minorHAnsi" w:cstheme="minorHAnsi"/>
          <w:sz w:val="22"/>
          <w:szCs w:val="22"/>
        </w:rPr>
        <w:t>, SHGC)</w:t>
      </w:r>
      <w:r w:rsidR="00423550">
        <w:rPr>
          <w:rFonts w:asciiTheme="minorHAnsi" w:hAnsiTheme="minorHAnsi" w:cstheme="minorHAnsi"/>
          <w:sz w:val="22"/>
          <w:szCs w:val="22"/>
        </w:rPr>
        <w:t>, Figure 1</w:t>
      </w:r>
    </w:p>
    <w:p w:rsidR="00A61A2F" w:rsidRDefault="00153B6F" w:rsidP="00CD2973">
      <w:pPr>
        <w:rPr>
          <w:rFonts w:asciiTheme="minorHAnsi" w:hAnsiTheme="minorHAnsi" w:cstheme="minorHAnsi"/>
          <w:sz w:val="22"/>
          <w:szCs w:val="22"/>
        </w:rPr>
      </w:pPr>
      <w:r w:rsidRPr="00153B6F">
        <w:rPr>
          <w:rFonts w:asciiTheme="minorHAnsi" w:hAnsiTheme="minorHAnsi" w:cstheme="minorHAnsi"/>
          <w:sz w:val="22"/>
          <w:szCs w:val="22"/>
        </w:rPr>
        <w:t>DEER2014 CZ2010 weather data files</w:t>
      </w:r>
    </w:p>
    <w:p w:rsidR="00423550" w:rsidRDefault="00423550" w:rsidP="00CD2973">
      <w:pPr>
        <w:rPr>
          <w:rFonts w:asciiTheme="minorHAnsi" w:hAnsiTheme="minorHAnsi" w:cstheme="minorHAnsi"/>
          <w:sz w:val="22"/>
          <w:szCs w:val="22"/>
        </w:rPr>
      </w:pPr>
    </w:p>
    <w:p w:rsidR="00423550" w:rsidRDefault="00423550" w:rsidP="00CD2973">
      <w:pPr>
        <w:rPr>
          <w:rFonts w:asciiTheme="minorHAnsi" w:hAnsiTheme="minorHAnsi" w:cstheme="minorHAnsi"/>
          <w:sz w:val="22"/>
          <w:szCs w:val="22"/>
        </w:rPr>
      </w:pPr>
      <w:r>
        <w:rPr>
          <w:rFonts w:asciiTheme="minorHAnsi" w:hAnsiTheme="minorHAnsi" w:cstheme="minorHAnsi"/>
          <w:sz w:val="22"/>
          <w:szCs w:val="22"/>
        </w:rPr>
        <w:t>Note that</w:t>
      </w:r>
      <w:r w:rsidR="00BA074F">
        <w:rPr>
          <w:rFonts w:asciiTheme="minorHAnsi" w:hAnsiTheme="minorHAnsi" w:cstheme="minorHAnsi"/>
          <w:sz w:val="22"/>
          <w:szCs w:val="22"/>
        </w:rPr>
        <w:t xml:space="preserve"> according to </w:t>
      </w:r>
      <w:r w:rsidR="00B80C7A">
        <w:rPr>
          <w:rFonts w:asciiTheme="minorHAnsi" w:hAnsiTheme="minorHAnsi" w:cstheme="minorHAnsi"/>
          <w:sz w:val="22"/>
          <w:szCs w:val="22"/>
        </w:rPr>
        <w:t xml:space="preserve">2013 </w:t>
      </w:r>
      <w:r w:rsidR="00BA074F">
        <w:rPr>
          <w:rFonts w:asciiTheme="minorHAnsi" w:hAnsiTheme="minorHAnsi" w:cstheme="minorHAnsi"/>
          <w:sz w:val="22"/>
          <w:szCs w:val="22"/>
        </w:rPr>
        <w:t>Title 24</w:t>
      </w:r>
      <w:r w:rsidR="00B80C7A">
        <w:rPr>
          <w:rFonts w:asciiTheme="minorHAnsi" w:hAnsiTheme="minorHAnsi" w:cstheme="minorHAnsi"/>
          <w:sz w:val="22"/>
          <w:szCs w:val="22"/>
        </w:rPr>
        <w:t>,</w:t>
      </w:r>
      <w:r w:rsidR="00BA074F">
        <w:rPr>
          <w:rFonts w:asciiTheme="minorHAnsi" w:hAnsiTheme="minorHAnsi" w:cstheme="minorHAnsi"/>
          <w:sz w:val="22"/>
          <w:szCs w:val="22"/>
        </w:rPr>
        <w:t xml:space="preserve"> </w:t>
      </w:r>
      <w:r w:rsidR="002D3942">
        <w:rPr>
          <w:rFonts w:asciiTheme="minorHAnsi" w:hAnsiTheme="minorHAnsi" w:cstheme="minorHAnsi"/>
          <w:sz w:val="22"/>
          <w:szCs w:val="22"/>
        </w:rPr>
        <w:t xml:space="preserve">economizers are not required for </w:t>
      </w:r>
      <w:r w:rsidR="00BA074F">
        <w:rPr>
          <w:rFonts w:asciiTheme="minorHAnsi" w:hAnsiTheme="minorHAnsi" w:cstheme="minorHAnsi"/>
          <w:sz w:val="22"/>
          <w:szCs w:val="22"/>
        </w:rPr>
        <w:t>individual space-conditioning system</w:t>
      </w:r>
      <w:r w:rsidR="00B80C7A">
        <w:rPr>
          <w:rFonts w:asciiTheme="minorHAnsi" w:hAnsiTheme="minorHAnsi" w:cstheme="minorHAnsi"/>
          <w:sz w:val="22"/>
          <w:szCs w:val="22"/>
        </w:rPr>
        <w:t xml:space="preserve"> under 54,000 Btu/h, thus the update of high limit shut off control temperature for dry-bulb economizer in 2013 Title 24 does not apply to the classroom models</w:t>
      </w:r>
      <w:r w:rsidR="002D3942">
        <w:rPr>
          <w:rFonts w:asciiTheme="minorHAnsi" w:hAnsiTheme="minorHAnsi" w:cstheme="minorHAnsi"/>
          <w:sz w:val="22"/>
          <w:szCs w:val="22"/>
        </w:rPr>
        <w:t xml:space="preserve"> in this work paper</w:t>
      </w:r>
      <w:r w:rsidR="00B80C7A">
        <w:rPr>
          <w:rFonts w:asciiTheme="minorHAnsi" w:hAnsiTheme="minorHAnsi" w:cstheme="minorHAnsi"/>
          <w:sz w:val="22"/>
          <w:szCs w:val="22"/>
        </w:rPr>
        <w:t xml:space="preserve">. </w:t>
      </w:r>
      <w:r w:rsidR="002D3942">
        <w:rPr>
          <w:rFonts w:asciiTheme="minorHAnsi" w:hAnsiTheme="minorHAnsi" w:cstheme="minorHAnsi"/>
          <w:sz w:val="22"/>
          <w:szCs w:val="22"/>
        </w:rPr>
        <w:t>Also, there are no updates on the efficiencies for air conditioners and heat pumps</w:t>
      </w:r>
      <w:r w:rsidR="00BA074F">
        <w:rPr>
          <w:rFonts w:asciiTheme="minorHAnsi" w:hAnsiTheme="minorHAnsi" w:cstheme="minorHAnsi"/>
          <w:sz w:val="22"/>
          <w:szCs w:val="22"/>
        </w:rPr>
        <w:t xml:space="preserve"> </w:t>
      </w:r>
      <w:r w:rsidR="002D3942">
        <w:rPr>
          <w:rFonts w:asciiTheme="minorHAnsi" w:hAnsiTheme="minorHAnsi" w:cstheme="minorHAnsi"/>
          <w:sz w:val="22"/>
          <w:szCs w:val="22"/>
        </w:rPr>
        <w:t>less than 54,000 Btu/</w:t>
      </w:r>
      <w:proofErr w:type="spellStart"/>
      <w:r w:rsidR="002D3942">
        <w:rPr>
          <w:rFonts w:asciiTheme="minorHAnsi" w:hAnsiTheme="minorHAnsi" w:cstheme="minorHAnsi"/>
          <w:sz w:val="22"/>
          <w:szCs w:val="22"/>
        </w:rPr>
        <w:t>hr</w:t>
      </w:r>
      <w:proofErr w:type="spellEnd"/>
      <w:r w:rsidR="002D3942">
        <w:rPr>
          <w:rFonts w:asciiTheme="minorHAnsi" w:hAnsiTheme="minorHAnsi" w:cstheme="minorHAnsi"/>
          <w:sz w:val="22"/>
          <w:szCs w:val="22"/>
        </w:rPr>
        <w:t xml:space="preserve"> in 2013 Title 24.</w:t>
      </w:r>
    </w:p>
    <w:p w:rsidR="00423550" w:rsidRDefault="00423550" w:rsidP="00CD2973">
      <w:pPr>
        <w:rPr>
          <w:rFonts w:asciiTheme="minorHAnsi" w:hAnsiTheme="minorHAnsi" w:cstheme="minorHAnsi"/>
          <w:sz w:val="22"/>
          <w:szCs w:val="22"/>
        </w:rPr>
      </w:pPr>
    </w:p>
    <w:p w:rsidR="00423550" w:rsidRDefault="00423550" w:rsidP="00423550">
      <w:pPr>
        <w:pStyle w:val="ListParagraph"/>
        <w:ind w:left="1440"/>
        <w:rPr>
          <w:rFonts w:asciiTheme="minorHAnsi" w:hAnsiTheme="minorHAnsi" w:cstheme="minorHAnsi"/>
          <w:sz w:val="22"/>
          <w:szCs w:val="22"/>
        </w:rPr>
      </w:pPr>
      <w:r>
        <w:rPr>
          <w:noProof/>
        </w:rPr>
        <w:drawing>
          <wp:inline distT="0" distB="0" distL="0" distR="0" wp14:anchorId="2B2C02A6" wp14:editId="526E599E">
            <wp:extent cx="2794958" cy="3572297"/>
            <wp:effectExtent l="0" t="0" r="571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98178" cy="3576413"/>
                    </a:xfrm>
                    <a:prstGeom prst="rect">
                      <a:avLst/>
                    </a:prstGeom>
                    <a:noFill/>
                    <a:ln>
                      <a:noFill/>
                    </a:ln>
                  </pic:spPr>
                </pic:pic>
              </a:graphicData>
            </a:graphic>
          </wp:inline>
        </w:drawing>
      </w:r>
    </w:p>
    <w:p w:rsidR="00423550" w:rsidRDefault="00423550" w:rsidP="00423550">
      <w:pPr>
        <w:pStyle w:val="ListParagraph"/>
        <w:ind w:left="1440"/>
        <w:rPr>
          <w:rFonts w:asciiTheme="minorHAnsi" w:hAnsiTheme="minorHAnsi" w:cstheme="minorHAnsi"/>
          <w:sz w:val="22"/>
          <w:szCs w:val="22"/>
        </w:rPr>
      </w:pPr>
      <w:r w:rsidRPr="00423550">
        <w:rPr>
          <w:rFonts w:asciiTheme="minorHAnsi" w:hAnsiTheme="minorHAnsi" w:cstheme="minorHAnsi"/>
          <w:b/>
          <w:sz w:val="22"/>
          <w:szCs w:val="22"/>
        </w:rPr>
        <w:t>Figure 1</w:t>
      </w:r>
      <w:r>
        <w:rPr>
          <w:rFonts w:asciiTheme="minorHAnsi" w:hAnsiTheme="minorHAnsi" w:cstheme="minorHAnsi"/>
          <w:sz w:val="22"/>
          <w:szCs w:val="22"/>
        </w:rPr>
        <w:t xml:space="preserve"> – Window Performance Inputs</w:t>
      </w:r>
    </w:p>
    <w:p w:rsidR="00A61A2F" w:rsidRDefault="00A61A2F" w:rsidP="00CD2973">
      <w:pPr>
        <w:rPr>
          <w:rFonts w:asciiTheme="minorHAnsi" w:hAnsiTheme="minorHAnsi" w:cstheme="minorHAnsi"/>
          <w:sz w:val="22"/>
          <w:szCs w:val="22"/>
        </w:rPr>
      </w:pPr>
    </w:p>
    <w:p w:rsidR="005639A0" w:rsidRDefault="005639A0" w:rsidP="005639A0">
      <w:pPr>
        <w:rPr>
          <w:rFonts w:asciiTheme="minorHAnsi" w:hAnsiTheme="minorHAnsi" w:cstheme="minorHAnsi"/>
          <w:sz w:val="22"/>
          <w:szCs w:val="22"/>
        </w:rPr>
      </w:pPr>
      <w:r w:rsidRPr="00ED0C0C">
        <w:rPr>
          <w:rFonts w:asciiTheme="minorHAnsi" w:hAnsiTheme="minorHAnsi" w:cstheme="minorHAnsi"/>
          <w:sz w:val="22"/>
          <w:szCs w:val="22"/>
        </w:rPr>
        <w:t xml:space="preserve">The calculated electrical and natural gas energy consumption is for the whole HVAC system (compressors, furnaces and fans).  The energy savings is the base case energy consumption minus the measure case energy consumption.  </w:t>
      </w:r>
    </w:p>
    <w:p w:rsidR="00E87EFB" w:rsidRPr="00ED0C0C" w:rsidRDefault="00E87EFB" w:rsidP="005639A0">
      <w:pPr>
        <w:rPr>
          <w:rFonts w:asciiTheme="minorHAnsi" w:hAnsiTheme="minorHAnsi" w:cstheme="minorHAnsi"/>
          <w:sz w:val="22"/>
          <w:szCs w:val="22"/>
        </w:rPr>
      </w:pPr>
    </w:p>
    <w:p w:rsidR="005639A0" w:rsidRPr="00ED0C0C" w:rsidRDefault="005639A0" w:rsidP="005639A0">
      <w:pPr>
        <w:rPr>
          <w:rFonts w:asciiTheme="minorHAnsi" w:hAnsiTheme="minorHAnsi" w:cstheme="minorHAnsi"/>
          <w:sz w:val="22"/>
          <w:szCs w:val="22"/>
        </w:rPr>
      </w:pPr>
      <w:r w:rsidRPr="00ED0C0C">
        <w:rPr>
          <w:rFonts w:asciiTheme="minorHAnsi" w:hAnsiTheme="minorHAnsi" w:cstheme="minorHAnsi"/>
          <w:sz w:val="22"/>
          <w:szCs w:val="22"/>
        </w:rPr>
        <w:t xml:space="preserve">Electrical and natural gas energy savings </w:t>
      </w:r>
      <w:r w:rsidR="00E87EFB">
        <w:rPr>
          <w:rFonts w:asciiTheme="minorHAnsi" w:hAnsiTheme="minorHAnsi" w:cstheme="minorHAnsi"/>
          <w:sz w:val="22"/>
          <w:szCs w:val="22"/>
        </w:rPr>
        <w:t xml:space="preserve">result </w:t>
      </w:r>
      <w:r w:rsidRPr="00ED0C0C">
        <w:rPr>
          <w:rFonts w:asciiTheme="minorHAnsi" w:hAnsiTheme="minorHAnsi" w:cstheme="minorHAnsi"/>
          <w:sz w:val="22"/>
          <w:szCs w:val="22"/>
        </w:rPr>
        <w:t>from turning off the HVAC system (compressors, furnaces and fans) when a classroom is unoccupied.  A classroom is closed during the evenings, weekends, furlough days, and holidays.  Table 8 includes the operating schedule per classroom (building) type.</w:t>
      </w:r>
    </w:p>
    <w:p w:rsidR="008811DC" w:rsidRPr="00ED0C0C" w:rsidRDefault="008811DC" w:rsidP="005639A0">
      <w:pPr>
        <w:rPr>
          <w:rFonts w:asciiTheme="minorHAnsi" w:hAnsiTheme="minorHAnsi" w:cstheme="minorHAnsi"/>
          <w:sz w:val="22"/>
          <w:szCs w:val="22"/>
        </w:rPr>
      </w:pPr>
    </w:p>
    <w:p w:rsidR="005639A0" w:rsidRPr="00ED0C0C" w:rsidRDefault="005639A0" w:rsidP="005639A0">
      <w:pPr>
        <w:jc w:val="center"/>
        <w:rPr>
          <w:rFonts w:asciiTheme="minorHAnsi" w:hAnsiTheme="minorHAnsi" w:cstheme="minorHAnsi"/>
          <w:b/>
          <w:sz w:val="22"/>
        </w:rPr>
      </w:pPr>
      <w:proofErr w:type="gramStart"/>
      <w:r w:rsidRPr="00ED0C0C">
        <w:rPr>
          <w:rFonts w:asciiTheme="minorHAnsi" w:hAnsiTheme="minorHAnsi" w:cstheme="minorHAnsi"/>
          <w:b/>
          <w:sz w:val="22"/>
        </w:rPr>
        <w:t>Table 8.</w:t>
      </w:r>
      <w:proofErr w:type="gramEnd"/>
      <w:r w:rsidRPr="00ED0C0C">
        <w:rPr>
          <w:rFonts w:asciiTheme="minorHAnsi" w:hAnsiTheme="minorHAnsi" w:cstheme="minorHAnsi"/>
          <w:b/>
          <w:sz w:val="22"/>
        </w:rPr>
        <w:t xml:space="preserve">  </w:t>
      </w:r>
      <w:proofErr w:type="spellStart"/>
      <w:proofErr w:type="gramStart"/>
      <w:r w:rsidRPr="00ED0C0C">
        <w:rPr>
          <w:rFonts w:asciiTheme="minorHAnsi" w:hAnsiTheme="minorHAnsi" w:cstheme="minorHAnsi"/>
          <w:b/>
          <w:sz w:val="22"/>
        </w:rPr>
        <w:t>eQuest</w:t>
      </w:r>
      <w:proofErr w:type="spellEnd"/>
      <w:proofErr w:type="gramEnd"/>
      <w:r w:rsidRPr="00ED0C0C">
        <w:rPr>
          <w:rFonts w:asciiTheme="minorHAnsi" w:hAnsiTheme="minorHAnsi" w:cstheme="minorHAnsi"/>
          <w:b/>
          <w:sz w:val="22"/>
        </w:rPr>
        <w:t xml:space="preserve"> Building Operating Schedule</w:t>
      </w:r>
    </w:p>
    <w:tbl>
      <w:tblPr>
        <w:tblW w:w="5000" w:type="pct"/>
        <w:jc w:val="center"/>
        <w:tblBorders>
          <w:insideH w:val="single" w:sz="18" w:space="0" w:color="FFFFFF"/>
          <w:insideV w:val="single" w:sz="18" w:space="0" w:color="FFFFFF"/>
        </w:tblBorders>
        <w:tblLook w:val="01E0" w:firstRow="1" w:lastRow="1" w:firstColumn="1" w:lastColumn="1" w:noHBand="0" w:noVBand="0"/>
      </w:tblPr>
      <w:tblGrid>
        <w:gridCol w:w="3400"/>
        <w:gridCol w:w="1848"/>
        <w:gridCol w:w="2599"/>
        <w:gridCol w:w="1729"/>
      </w:tblGrid>
      <w:tr w:rsidR="005639A0" w:rsidRPr="00594706" w:rsidTr="00ED0C0C">
        <w:trPr>
          <w:jc w:val="center"/>
        </w:trPr>
        <w:tc>
          <w:tcPr>
            <w:tcW w:w="1775" w:type="pct"/>
            <w:shd w:val="pct20" w:color="000000" w:fill="FFFFFF"/>
          </w:tcPr>
          <w:p w:rsidR="005639A0" w:rsidRPr="00594706" w:rsidRDefault="005639A0" w:rsidP="00EB43D9">
            <w:pPr>
              <w:rPr>
                <w:rFonts w:asciiTheme="minorHAnsi" w:hAnsiTheme="minorHAnsi" w:cstheme="minorHAnsi"/>
                <w:b/>
                <w:bCs/>
                <w:sz w:val="20"/>
                <w:szCs w:val="20"/>
              </w:rPr>
            </w:pPr>
            <w:r w:rsidRPr="00594706">
              <w:rPr>
                <w:rFonts w:asciiTheme="minorHAnsi" w:hAnsiTheme="minorHAnsi" w:cstheme="minorHAnsi"/>
                <w:b/>
                <w:bCs/>
                <w:sz w:val="20"/>
                <w:szCs w:val="20"/>
              </w:rPr>
              <w:t>Work Paper Building</w:t>
            </w:r>
          </w:p>
        </w:tc>
        <w:tc>
          <w:tcPr>
            <w:tcW w:w="965" w:type="pct"/>
            <w:shd w:val="pct20" w:color="000000" w:fill="FFFFFF"/>
          </w:tcPr>
          <w:p w:rsidR="005639A0" w:rsidRPr="00594706" w:rsidRDefault="005639A0" w:rsidP="00EB43D9">
            <w:pPr>
              <w:rPr>
                <w:rFonts w:asciiTheme="minorHAnsi" w:hAnsiTheme="minorHAnsi" w:cstheme="minorHAnsi"/>
                <w:b/>
                <w:bCs/>
                <w:sz w:val="20"/>
                <w:szCs w:val="20"/>
              </w:rPr>
            </w:pPr>
            <w:proofErr w:type="spellStart"/>
            <w:r w:rsidRPr="00594706">
              <w:rPr>
                <w:rFonts w:asciiTheme="minorHAnsi" w:hAnsiTheme="minorHAnsi" w:cstheme="minorHAnsi"/>
                <w:b/>
                <w:bCs/>
                <w:sz w:val="20"/>
                <w:szCs w:val="20"/>
              </w:rPr>
              <w:t>eQuest</w:t>
            </w:r>
            <w:proofErr w:type="spellEnd"/>
            <w:r w:rsidRPr="00594706">
              <w:rPr>
                <w:rFonts w:asciiTheme="minorHAnsi" w:hAnsiTheme="minorHAnsi" w:cstheme="minorHAnsi"/>
                <w:b/>
                <w:bCs/>
                <w:sz w:val="20"/>
                <w:szCs w:val="20"/>
              </w:rPr>
              <w:t xml:space="preserve"> Building</w:t>
            </w:r>
          </w:p>
        </w:tc>
        <w:tc>
          <w:tcPr>
            <w:tcW w:w="1357" w:type="pct"/>
            <w:shd w:val="pct20" w:color="000000" w:fill="FFFFFF"/>
          </w:tcPr>
          <w:p w:rsidR="005639A0" w:rsidRPr="00594706" w:rsidRDefault="005639A0" w:rsidP="00EB43D9">
            <w:pPr>
              <w:rPr>
                <w:rFonts w:asciiTheme="minorHAnsi" w:hAnsiTheme="minorHAnsi" w:cstheme="minorHAnsi"/>
                <w:b/>
                <w:bCs/>
                <w:sz w:val="20"/>
                <w:szCs w:val="20"/>
              </w:rPr>
            </w:pPr>
            <w:r w:rsidRPr="00594706">
              <w:rPr>
                <w:rFonts w:asciiTheme="minorHAnsi" w:hAnsiTheme="minorHAnsi" w:cstheme="minorHAnsi"/>
                <w:b/>
                <w:bCs/>
                <w:sz w:val="20"/>
                <w:szCs w:val="20"/>
              </w:rPr>
              <w:t>School Session Dates*</w:t>
            </w:r>
          </w:p>
        </w:tc>
        <w:tc>
          <w:tcPr>
            <w:tcW w:w="903" w:type="pct"/>
            <w:shd w:val="pct20" w:color="000000" w:fill="FFFFFF"/>
          </w:tcPr>
          <w:p w:rsidR="005639A0" w:rsidRPr="00594706" w:rsidRDefault="005639A0" w:rsidP="00EB43D9">
            <w:pPr>
              <w:rPr>
                <w:rFonts w:asciiTheme="minorHAnsi" w:hAnsiTheme="minorHAnsi" w:cstheme="minorHAnsi"/>
                <w:b/>
                <w:bCs/>
                <w:sz w:val="20"/>
                <w:szCs w:val="20"/>
              </w:rPr>
            </w:pPr>
            <w:r w:rsidRPr="00594706">
              <w:rPr>
                <w:rFonts w:asciiTheme="minorHAnsi" w:hAnsiTheme="minorHAnsi" w:cstheme="minorHAnsi"/>
                <w:b/>
                <w:bCs/>
                <w:sz w:val="20"/>
                <w:szCs w:val="20"/>
              </w:rPr>
              <w:t>Daily Operating Hours**</w:t>
            </w:r>
          </w:p>
        </w:tc>
      </w:tr>
      <w:tr w:rsidR="005639A0" w:rsidRPr="00594706" w:rsidTr="00ED0C0C">
        <w:trPr>
          <w:trHeight w:val="35"/>
          <w:jc w:val="center"/>
        </w:trPr>
        <w:tc>
          <w:tcPr>
            <w:tcW w:w="1775" w:type="pc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Education – Primary School</w:t>
            </w:r>
          </w:p>
        </w:tc>
        <w:tc>
          <w:tcPr>
            <w:tcW w:w="965" w:type="pc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K-6</w:t>
            </w:r>
          </w:p>
        </w:tc>
        <w:tc>
          <w:tcPr>
            <w:tcW w:w="1357" w:type="pct"/>
            <w:vMerge w:val="restart"/>
            <w:shd w:val="pct5" w:color="000000" w:fill="FFFFFF"/>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 xml:space="preserve">9/13 – 11/9, </w:t>
            </w:r>
          </w:p>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 xml:space="preserve">11/29 – 12/17, 1/10 – 4/15, 4/25 – 6/24 </w:t>
            </w:r>
            <w:r w:rsidRPr="00C240DD">
              <w:rPr>
                <w:rFonts w:asciiTheme="minorHAnsi" w:hAnsiTheme="minorHAnsi" w:cstheme="minorHAnsi"/>
                <w:sz w:val="20"/>
                <w:szCs w:val="20"/>
              </w:rPr>
              <w:t>[</w:t>
            </w:r>
            <w:r w:rsidRPr="00C240DD">
              <w:rPr>
                <w:rStyle w:val="EndnoteReference"/>
                <w:rFonts w:asciiTheme="minorHAnsi" w:hAnsiTheme="minorHAnsi" w:cstheme="minorHAnsi"/>
                <w:sz w:val="20"/>
                <w:szCs w:val="20"/>
              </w:rPr>
              <w:endnoteReference w:id="2"/>
            </w:r>
            <w:r w:rsidRPr="00C240DD">
              <w:rPr>
                <w:rFonts w:asciiTheme="minorHAnsi" w:hAnsiTheme="minorHAnsi" w:cstheme="minorHAnsi"/>
                <w:sz w:val="20"/>
                <w:szCs w:val="20"/>
              </w:rPr>
              <w:t>]**</w:t>
            </w:r>
            <w:r w:rsidRPr="00594706">
              <w:rPr>
                <w:rFonts w:asciiTheme="minorHAnsi" w:hAnsiTheme="minorHAnsi" w:cstheme="minorHAnsi"/>
                <w:sz w:val="20"/>
                <w:szCs w:val="20"/>
              </w:rPr>
              <w:t>*</w:t>
            </w:r>
          </w:p>
        </w:tc>
        <w:tc>
          <w:tcPr>
            <w:tcW w:w="903" w:type="pct"/>
            <w:vMerge w:val="restar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Mon – Fri,</w:t>
            </w:r>
          </w:p>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8AM-3PM</w:t>
            </w:r>
          </w:p>
        </w:tc>
      </w:tr>
      <w:tr w:rsidR="005639A0" w:rsidRPr="00594706" w:rsidTr="00ED0C0C">
        <w:trPr>
          <w:trHeight w:val="35"/>
          <w:jc w:val="center"/>
        </w:trPr>
        <w:tc>
          <w:tcPr>
            <w:tcW w:w="1775" w:type="pct"/>
            <w:shd w:val="pct20"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Education – Secondary School</w:t>
            </w:r>
          </w:p>
        </w:tc>
        <w:tc>
          <w:tcPr>
            <w:tcW w:w="965" w:type="pct"/>
            <w:shd w:val="pct20"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Secondary</w:t>
            </w:r>
          </w:p>
        </w:tc>
        <w:tc>
          <w:tcPr>
            <w:tcW w:w="1357" w:type="pct"/>
            <w:vMerge/>
            <w:shd w:val="pct20" w:color="000000" w:fill="FFFFFF"/>
          </w:tcPr>
          <w:p w:rsidR="005639A0" w:rsidRPr="00594706" w:rsidRDefault="005639A0" w:rsidP="00EB43D9">
            <w:pPr>
              <w:rPr>
                <w:rFonts w:asciiTheme="minorHAnsi" w:hAnsiTheme="minorHAnsi" w:cstheme="minorHAnsi"/>
                <w:sz w:val="20"/>
                <w:szCs w:val="20"/>
              </w:rPr>
            </w:pPr>
          </w:p>
        </w:tc>
        <w:tc>
          <w:tcPr>
            <w:tcW w:w="903" w:type="pct"/>
            <w:vMerge/>
            <w:shd w:val="pct20" w:color="000000" w:fill="FFFFFF"/>
            <w:vAlign w:val="center"/>
          </w:tcPr>
          <w:p w:rsidR="005639A0" w:rsidRPr="00594706" w:rsidRDefault="005639A0" w:rsidP="00EB43D9">
            <w:pPr>
              <w:rPr>
                <w:rFonts w:asciiTheme="minorHAnsi" w:hAnsiTheme="minorHAnsi" w:cstheme="minorHAnsi"/>
                <w:sz w:val="20"/>
                <w:szCs w:val="20"/>
              </w:rPr>
            </w:pPr>
          </w:p>
        </w:tc>
      </w:tr>
      <w:tr w:rsidR="005639A0" w:rsidRPr="00594706" w:rsidTr="00ED0C0C">
        <w:trPr>
          <w:jc w:val="center"/>
        </w:trPr>
        <w:tc>
          <w:tcPr>
            <w:tcW w:w="1775" w:type="pc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 xml:space="preserve">Education – </w:t>
            </w:r>
            <w:proofErr w:type="spellStart"/>
            <w:r w:rsidRPr="00594706">
              <w:rPr>
                <w:rFonts w:asciiTheme="minorHAnsi" w:hAnsiTheme="minorHAnsi" w:cstheme="minorHAnsi"/>
                <w:sz w:val="20"/>
                <w:szCs w:val="20"/>
              </w:rPr>
              <w:t>Relocatable</w:t>
            </w:r>
            <w:proofErr w:type="spellEnd"/>
            <w:r w:rsidRPr="00594706">
              <w:rPr>
                <w:rFonts w:asciiTheme="minorHAnsi" w:hAnsiTheme="minorHAnsi" w:cstheme="minorHAnsi"/>
                <w:sz w:val="20"/>
                <w:szCs w:val="20"/>
              </w:rPr>
              <w:t xml:space="preserve"> Classroom</w:t>
            </w:r>
          </w:p>
        </w:tc>
        <w:tc>
          <w:tcPr>
            <w:tcW w:w="965" w:type="pct"/>
            <w:shd w:val="pct5" w:color="000000" w:fill="FFFFFF"/>
            <w:vAlign w:val="center"/>
          </w:tcPr>
          <w:p w:rsidR="005639A0" w:rsidRPr="00594706" w:rsidRDefault="005639A0" w:rsidP="00EB43D9">
            <w:pPr>
              <w:rPr>
                <w:rFonts w:asciiTheme="minorHAnsi" w:hAnsiTheme="minorHAnsi" w:cstheme="minorHAnsi"/>
                <w:sz w:val="20"/>
                <w:szCs w:val="20"/>
              </w:rPr>
            </w:pPr>
            <w:proofErr w:type="spellStart"/>
            <w:r w:rsidRPr="00594706">
              <w:rPr>
                <w:rFonts w:asciiTheme="minorHAnsi" w:hAnsiTheme="minorHAnsi" w:cstheme="minorHAnsi"/>
                <w:sz w:val="20"/>
                <w:szCs w:val="20"/>
              </w:rPr>
              <w:t>Relocatable</w:t>
            </w:r>
            <w:proofErr w:type="spellEnd"/>
          </w:p>
        </w:tc>
        <w:tc>
          <w:tcPr>
            <w:tcW w:w="1357" w:type="pct"/>
            <w:vMerge/>
            <w:shd w:val="pct5" w:color="000000" w:fill="FFFFFF"/>
          </w:tcPr>
          <w:p w:rsidR="005639A0" w:rsidRPr="00594706" w:rsidRDefault="005639A0" w:rsidP="00EB43D9">
            <w:pPr>
              <w:rPr>
                <w:rFonts w:asciiTheme="minorHAnsi" w:hAnsiTheme="minorHAnsi" w:cstheme="minorHAnsi"/>
                <w:sz w:val="20"/>
                <w:szCs w:val="20"/>
              </w:rPr>
            </w:pPr>
          </w:p>
        </w:tc>
        <w:tc>
          <w:tcPr>
            <w:tcW w:w="903" w:type="pct"/>
            <w:vMerge/>
            <w:shd w:val="pct5" w:color="000000" w:fill="FFFFFF"/>
            <w:vAlign w:val="center"/>
          </w:tcPr>
          <w:p w:rsidR="005639A0" w:rsidRPr="00594706" w:rsidRDefault="005639A0" w:rsidP="00EB43D9">
            <w:pPr>
              <w:rPr>
                <w:rFonts w:asciiTheme="minorHAnsi" w:hAnsiTheme="minorHAnsi" w:cstheme="minorHAnsi"/>
                <w:sz w:val="20"/>
                <w:szCs w:val="20"/>
              </w:rPr>
            </w:pPr>
          </w:p>
        </w:tc>
      </w:tr>
      <w:tr w:rsidR="005639A0" w:rsidRPr="00594706" w:rsidTr="00ED0C0C">
        <w:trPr>
          <w:jc w:val="center"/>
        </w:trPr>
        <w:tc>
          <w:tcPr>
            <w:tcW w:w="1775" w:type="pct"/>
            <w:shd w:val="pct20"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Education – Community College</w:t>
            </w:r>
          </w:p>
        </w:tc>
        <w:tc>
          <w:tcPr>
            <w:tcW w:w="965" w:type="pct"/>
            <w:shd w:val="pct20"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College/University</w:t>
            </w:r>
          </w:p>
        </w:tc>
        <w:tc>
          <w:tcPr>
            <w:tcW w:w="1357" w:type="pct"/>
            <w:vMerge w:val="restart"/>
            <w:shd w:val="pct20" w:color="000000" w:fill="FFFFFF"/>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 xml:space="preserve">4/22 – 11/24, 11/26 – 12/11, 1/3 – 3/20, </w:t>
            </w:r>
          </w:p>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3/28 – 6/11, 6/20 – 9</w:t>
            </w:r>
            <w:r w:rsidRPr="00C240DD">
              <w:rPr>
                <w:rFonts w:asciiTheme="minorHAnsi" w:hAnsiTheme="minorHAnsi" w:cstheme="minorHAnsi"/>
                <w:sz w:val="20"/>
                <w:szCs w:val="20"/>
              </w:rPr>
              <w:t>/3 [</w:t>
            </w:r>
            <w:r w:rsidRPr="00C240DD">
              <w:rPr>
                <w:rStyle w:val="EndnoteReference"/>
                <w:rFonts w:asciiTheme="minorHAnsi" w:hAnsiTheme="minorHAnsi" w:cstheme="minorHAnsi"/>
                <w:sz w:val="20"/>
                <w:szCs w:val="20"/>
              </w:rPr>
              <w:endnoteReference w:id="3"/>
            </w:r>
            <w:r w:rsidRPr="00C240DD">
              <w:rPr>
                <w:rFonts w:asciiTheme="minorHAnsi" w:hAnsiTheme="minorHAnsi" w:cstheme="minorHAnsi"/>
                <w:sz w:val="20"/>
                <w:szCs w:val="20"/>
              </w:rPr>
              <w:t>]</w:t>
            </w:r>
          </w:p>
        </w:tc>
        <w:tc>
          <w:tcPr>
            <w:tcW w:w="903" w:type="pct"/>
            <w:vMerge w:val="restart"/>
            <w:shd w:val="pct20"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Mon – Fri,</w:t>
            </w:r>
          </w:p>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8AM-5PM</w:t>
            </w:r>
          </w:p>
        </w:tc>
      </w:tr>
      <w:tr w:rsidR="005639A0" w:rsidRPr="00594706" w:rsidTr="00ED0C0C">
        <w:trPr>
          <w:jc w:val="center"/>
        </w:trPr>
        <w:tc>
          <w:tcPr>
            <w:tcW w:w="1775" w:type="pc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Education – University</w:t>
            </w:r>
          </w:p>
        </w:tc>
        <w:tc>
          <w:tcPr>
            <w:tcW w:w="965" w:type="pct"/>
            <w:shd w:val="pct5" w:color="000000" w:fill="FFFFFF"/>
            <w:vAlign w:val="center"/>
          </w:tcPr>
          <w:p w:rsidR="005639A0" w:rsidRPr="00594706" w:rsidRDefault="005639A0" w:rsidP="00EB43D9">
            <w:pPr>
              <w:rPr>
                <w:rFonts w:asciiTheme="minorHAnsi" w:hAnsiTheme="minorHAnsi" w:cstheme="minorHAnsi"/>
                <w:sz w:val="20"/>
                <w:szCs w:val="20"/>
              </w:rPr>
            </w:pPr>
            <w:r w:rsidRPr="00594706">
              <w:rPr>
                <w:rFonts w:asciiTheme="minorHAnsi" w:hAnsiTheme="minorHAnsi" w:cstheme="minorHAnsi"/>
                <w:sz w:val="20"/>
                <w:szCs w:val="20"/>
              </w:rPr>
              <w:t>College/University</w:t>
            </w:r>
          </w:p>
        </w:tc>
        <w:tc>
          <w:tcPr>
            <w:tcW w:w="1357" w:type="pct"/>
            <w:vMerge/>
            <w:shd w:val="pct5" w:color="000000" w:fill="FFFFFF"/>
          </w:tcPr>
          <w:p w:rsidR="005639A0" w:rsidRPr="00594706" w:rsidRDefault="005639A0" w:rsidP="00EB43D9">
            <w:pPr>
              <w:rPr>
                <w:rFonts w:asciiTheme="minorHAnsi" w:hAnsiTheme="minorHAnsi" w:cstheme="minorHAnsi"/>
                <w:sz w:val="20"/>
                <w:szCs w:val="20"/>
              </w:rPr>
            </w:pPr>
          </w:p>
        </w:tc>
        <w:tc>
          <w:tcPr>
            <w:tcW w:w="903" w:type="pct"/>
            <w:vMerge/>
            <w:shd w:val="pct5" w:color="000000" w:fill="FFFFFF"/>
          </w:tcPr>
          <w:p w:rsidR="005639A0" w:rsidRPr="00594706" w:rsidRDefault="005639A0" w:rsidP="00EB43D9">
            <w:pPr>
              <w:rPr>
                <w:rFonts w:asciiTheme="minorHAnsi" w:hAnsiTheme="minorHAnsi" w:cstheme="minorHAnsi"/>
                <w:sz w:val="20"/>
                <w:szCs w:val="20"/>
              </w:rPr>
            </w:pPr>
          </w:p>
        </w:tc>
      </w:tr>
    </w:tbl>
    <w:p w:rsidR="005639A0" w:rsidRPr="00ED0C0C" w:rsidRDefault="005639A0" w:rsidP="005639A0">
      <w:pPr>
        <w:rPr>
          <w:rFonts w:asciiTheme="minorHAnsi" w:hAnsiTheme="minorHAnsi" w:cstheme="minorHAnsi"/>
          <w:sz w:val="18"/>
          <w:szCs w:val="20"/>
        </w:rPr>
      </w:pPr>
      <w:r w:rsidRPr="00ED0C0C">
        <w:rPr>
          <w:rFonts w:asciiTheme="minorHAnsi" w:hAnsiTheme="minorHAnsi" w:cstheme="minorHAnsi"/>
          <w:sz w:val="18"/>
          <w:szCs w:val="20"/>
        </w:rPr>
        <w:t>*Closed: Saturday, Sunday, furlough days and Holidays,</w:t>
      </w:r>
    </w:p>
    <w:p w:rsidR="005639A0" w:rsidRPr="00ED0C0C" w:rsidRDefault="005639A0" w:rsidP="005639A0">
      <w:pPr>
        <w:rPr>
          <w:rFonts w:asciiTheme="minorHAnsi" w:hAnsiTheme="minorHAnsi" w:cstheme="minorHAnsi"/>
          <w:sz w:val="18"/>
          <w:szCs w:val="20"/>
        </w:rPr>
      </w:pPr>
      <w:r w:rsidRPr="00ED0C0C">
        <w:rPr>
          <w:rFonts w:asciiTheme="minorHAnsi" w:hAnsiTheme="minorHAnsi" w:cstheme="minorHAnsi"/>
          <w:sz w:val="18"/>
          <w:szCs w:val="20"/>
        </w:rPr>
        <w:t xml:space="preserve">**From </w:t>
      </w:r>
      <w:proofErr w:type="spellStart"/>
      <w:r w:rsidRPr="00ED0C0C">
        <w:rPr>
          <w:rFonts w:asciiTheme="minorHAnsi" w:hAnsiTheme="minorHAnsi" w:cstheme="minorHAnsi"/>
          <w:sz w:val="18"/>
          <w:szCs w:val="20"/>
        </w:rPr>
        <w:t>eQuest</w:t>
      </w:r>
      <w:proofErr w:type="spellEnd"/>
      <w:r w:rsidRPr="00ED0C0C">
        <w:rPr>
          <w:rFonts w:asciiTheme="minorHAnsi" w:hAnsiTheme="minorHAnsi" w:cstheme="minorHAnsi"/>
          <w:sz w:val="18"/>
          <w:szCs w:val="20"/>
        </w:rPr>
        <w:t>,</w:t>
      </w:r>
    </w:p>
    <w:p w:rsidR="005639A0" w:rsidRPr="00594706" w:rsidRDefault="005639A0" w:rsidP="005639A0">
      <w:pPr>
        <w:rPr>
          <w:rFonts w:asciiTheme="minorHAnsi" w:hAnsiTheme="minorHAnsi" w:cstheme="minorHAnsi"/>
          <w:sz w:val="20"/>
          <w:szCs w:val="20"/>
        </w:rPr>
      </w:pPr>
      <w:r w:rsidRPr="00ED0C0C">
        <w:rPr>
          <w:rFonts w:asciiTheme="minorHAnsi" w:hAnsiTheme="minorHAnsi" w:cstheme="minorHAnsi"/>
          <w:sz w:val="18"/>
          <w:szCs w:val="20"/>
        </w:rPr>
        <w:t>***</w:t>
      </w:r>
      <w:proofErr w:type="spellStart"/>
      <w:r w:rsidRPr="00ED0C0C">
        <w:rPr>
          <w:rFonts w:asciiTheme="minorHAnsi" w:hAnsiTheme="minorHAnsi" w:cstheme="minorHAnsi"/>
          <w:sz w:val="18"/>
          <w:szCs w:val="20"/>
        </w:rPr>
        <w:t>eQuest</w:t>
      </w:r>
      <w:proofErr w:type="spellEnd"/>
      <w:r w:rsidRPr="00ED0C0C">
        <w:rPr>
          <w:rFonts w:asciiTheme="minorHAnsi" w:hAnsiTheme="minorHAnsi" w:cstheme="minorHAnsi"/>
          <w:sz w:val="18"/>
          <w:szCs w:val="20"/>
        </w:rPr>
        <w:t xml:space="preserve"> does not recognize furlough days and in order to consider furlough days in the </w:t>
      </w:r>
      <w:proofErr w:type="spellStart"/>
      <w:r w:rsidRPr="00ED0C0C">
        <w:rPr>
          <w:rFonts w:asciiTheme="minorHAnsi" w:hAnsiTheme="minorHAnsi" w:cstheme="minorHAnsi"/>
          <w:sz w:val="18"/>
          <w:szCs w:val="20"/>
        </w:rPr>
        <w:t>eQuest</w:t>
      </w:r>
      <w:proofErr w:type="spellEnd"/>
      <w:r w:rsidRPr="00ED0C0C">
        <w:rPr>
          <w:rFonts w:asciiTheme="minorHAnsi" w:hAnsiTheme="minorHAnsi" w:cstheme="minorHAnsi"/>
          <w:sz w:val="18"/>
          <w:szCs w:val="20"/>
        </w:rPr>
        <w:t xml:space="preserve"> models the Los Angeles Unified School District reduced single track instructional calendar was chosen over other tracks because </w:t>
      </w:r>
      <w:r w:rsidRPr="00594706">
        <w:rPr>
          <w:rFonts w:asciiTheme="minorHAnsi" w:hAnsiTheme="minorHAnsi" w:cstheme="minorHAnsi"/>
          <w:sz w:val="20"/>
          <w:szCs w:val="20"/>
        </w:rPr>
        <w:t xml:space="preserve">the furlough days occur in the beginning and at the end of school sessions.  </w:t>
      </w:r>
    </w:p>
    <w:p w:rsidR="005639A0" w:rsidRPr="00594706" w:rsidRDefault="005639A0" w:rsidP="005639A0">
      <w:pPr>
        <w:rPr>
          <w:rFonts w:asciiTheme="minorHAnsi" w:hAnsiTheme="minorHAnsi" w:cstheme="minorHAnsi"/>
          <w:i/>
        </w:rPr>
      </w:pPr>
    </w:p>
    <w:p w:rsidR="002B73A7" w:rsidRDefault="005639A0" w:rsidP="005639A0">
      <w:pPr>
        <w:rPr>
          <w:rFonts w:asciiTheme="minorHAnsi" w:hAnsiTheme="minorHAnsi" w:cstheme="minorHAnsi"/>
          <w:sz w:val="22"/>
        </w:rPr>
      </w:pPr>
      <w:r w:rsidRPr="002B73A7">
        <w:rPr>
          <w:rFonts w:asciiTheme="minorHAnsi" w:hAnsiTheme="minorHAnsi" w:cstheme="minorHAnsi"/>
          <w:sz w:val="22"/>
        </w:rPr>
        <w:t xml:space="preserve">In addition, an HVAC system will turn off during classroom breaks, which is approximately </w:t>
      </w:r>
      <w:r w:rsidR="000940C5" w:rsidRPr="002B73A7">
        <w:rPr>
          <w:rFonts w:asciiTheme="minorHAnsi" w:hAnsiTheme="minorHAnsi" w:cstheme="minorHAnsi"/>
          <w:sz w:val="22"/>
        </w:rPr>
        <w:t>15</w:t>
      </w:r>
      <w:r w:rsidRPr="002B73A7">
        <w:rPr>
          <w:rFonts w:asciiTheme="minorHAnsi" w:hAnsiTheme="minorHAnsi" w:cstheme="minorHAnsi"/>
          <w:sz w:val="22"/>
        </w:rPr>
        <w:t>% of the time</w:t>
      </w:r>
      <w:r w:rsidR="00723C32" w:rsidRPr="002B73A7">
        <w:rPr>
          <w:rFonts w:asciiTheme="minorHAnsi" w:hAnsiTheme="minorHAnsi" w:cstheme="minorHAnsi"/>
          <w:sz w:val="22"/>
        </w:rPr>
        <w:t xml:space="preserve"> according to</w:t>
      </w:r>
      <w:r w:rsidR="00723C32" w:rsidRPr="002B73A7">
        <w:rPr>
          <w:rFonts w:asciiTheme="minorHAnsi" w:hAnsiTheme="minorHAnsi" w:cstheme="minorHAnsi"/>
          <w:i/>
          <w:sz w:val="22"/>
          <w:szCs w:val="22"/>
        </w:rPr>
        <w:t xml:space="preserve"> </w:t>
      </w:r>
      <w:r w:rsidR="00312D94" w:rsidRPr="00312D94">
        <w:rPr>
          <w:rFonts w:asciiTheme="minorHAnsi" w:hAnsiTheme="minorHAnsi" w:cstheme="minorHAnsi"/>
          <w:sz w:val="22"/>
          <w:szCs w:val="22"/>
        </w:rPr>
        <w:t xml:space="preserve">the Customized Calculated Savings Guidelines for </w:t>
      </w:r>
      <w:proofErr w:type="spellStart"/>
      <w:r w:rsidR="00312D94" w:rsidRPr="00312D94">
        <w:rPr>
          <w:rFonts w:asciiTheme="minorHAnsi" w:hAnsiTheme="minorHAnsi" w:cstheme="minorHAnsi"/>
          <w:sz w:val="22"/>
          <w:szCs w:val="22"/>
        </w:rPr>
        <w:t>Non Residential</w:t>
      </w:r>
      <w:proofErr w:type="spellEnd"/>
      <w:r w:rsidR="00312D94" w:rsidRPr="00312D94">
        <w:rPr>
          <w:rFonts w:asciiTheme="minorHAnsi" w:hAnsiTheme="minorHAnsi" w:cstheme="minorHAnsi"/>
          <w:sz w:val="22"/>
          <w:szCs w:val="22"/>
        </w:rPr>
        <w:t xml:space="preserve"> Programs, 01/31/2014, Ver</w:t>
      </w:r>
      <w:r w:rsidR="00150933">
        <w:rPr>
          <w:rFonts w:asciiTheme="minorHAnsi" w:hAnsiTheme="minorHAnsi" w:cstheme="minorHAnsi"/>
          <w:sz w:val="22"/>
          <w:szCs w:val="22"/>
        </w:rPr>
        <w:t>sion 10.0 (see attachment F</w:t>
      </w:r>
      <w:r w:rsidR="00312D94" w:rsidRPr="00312D94">
        <w:rPr>
          <w:rFonts w:asciiTheme="minorHAnsi" w:hAnsiTheme="minorHAnsi" w:cstheme="minorHAnsi"/>
          <w:sz w:val="22"/>
          <w:szCs w:val="22"/>
        </w:rPr>
        <w:t>)</w:t>
      </w:r>
      <w:r w:rsidRPr="00312D94">
        <w:rPr>
          <w:rFonts w:asciiTheme="minorHAnsi" w:hAnsiTheme="minorHAnsi" w:cstheme="minorHAnsi"/>
          <w:sz w:val="22"/>
        </w:rPr>
        <w:t>.</w:t>
      </w:r>
      <w:r w:rsidRPr="002B73A7">
        <w:rPr>
          <w:rFonts w:asciiTheme="minorHAnsi" w:hAnsiTheme="minorHAnsi" w:cstheme="minorHAnsi"/>
          <w:sz w:val="22"/>
        </w:rPr>
        <w:t xml:space="preserve">  Because </w:t>
      </w:r>
      <w:proofErr w:type="spellStart"/>
      <w:r w:rsidRPr="002B73A7">
        <w:rPr>
          <w:rFonts w:asciiTheme="minorHAnsi" w:hAnsiTheme="minorHAnsi" w:cstheme="minorHAnsi"/>
          <w:sz w:val="22"/>
        </w:rPr>
        <w:t>eQuest</w:t>
      </w:r>
      <w:proofErr w:type="spellEnd"/>
      <w:r w:rsidRPr="002B73A7">
        <w:rPr>
          <w:rFonts w:asciiTheme="minorHAnsi" w:hAnsiTheme="minorHAnsi" w:cstheme="minorHAnsi"/>
          <w:sz w:val="22"/>
        </w:rPr>
        <w:t xml:space="preserve"> software only includes hourly inputs, the estimated time that the HVAC system will turn off for breaks is conservatively set as </w:t>
      </w:r>
      <w:r w:rsidR="000940C5" w:rsidRPr="002B73A7">
        <w:rPr>
          <w:rFonts w:asciiTheme="minorHAnsi" w:hAnsiTheme="minorHAnsi" w:cstheme="minorHAnsi"/>
          <w:sz w:val="22"/>
        </w:rPr>
        <w:t>1</w:t>
      </w:r>
      <w:r w:rsidRPr="002B73A7">
        <w:rPr>
          <w:rFonts w:asciiTheme="minorHAnsi" w:hAnsiTheme="minorHAnsi" w:cstheme="minorHAnsi"/>
          <w:sz w:val="22"/>
        </w:rPr>
        <w:t xml:space="preserve"> hour for all classroom types.  </w:t>
      </w:r>
      <w:r w:rsidR="00F05916" w:rsidRPr="002B73A7">
        <w:rPr>
          <w:rFonts w:asciiTheme="minorHAnsi" w:hAnsiTheme="minorHAnsi" w:cstheme="minorHAnsi"/>
          <w:sz w:val="22"/>
        </w:rPr>
        <w:t>Th</w:t>
      </w:r>
      <w:r w:rsidR="00F05916">
        <w:rPr>
          <w:rFonts w:asciiTheme="minorHAnsi" w:hAnsiTheme="minorHAnsi" w:cstheme="minorHAnsi"/>
          <w:sz w:val="22"/>
        </w:rPr>
        <w:t>is</w:t>
      </w:r>
      <w:r w:rsidR="00F05916" w:rsidRPr="002B73A7">
        <w:rPr>
          <w:rFonts w:asciiTheme="minorHAnsi" w:hAnsiTheme="minorHAnsi" w:cstheme="minorHAnsi"/>
          <w:sz w:val="22"/>
        </w:rPr>
        <w:t xml:space="preserve"> hour</w:t>
      </w:r>
      <w:r w:rsidRPr="002B73A7">
        <w:rPr>
          <w:rFonts w:asciiTheme="minorHAnsi" w:hAnsiTheme="minorHAnsi" w:cstheme="minorHAnsi"/>
          <w:sz w:val="22"/>
        </w:rPr>
        <w:t xml:space="preserve"> w</w:t>
      </w:r>
      <w:r w:rsidR="00F05916">
        <w:rPr>
          <w:rFonts w:asciiTheme="minorHAnsi" w:hAnsiTheme="minorHAnsi" w:cstheme="minorHAnsi"/>
          <w:sz w:val="22"/>
        </w:rPr>
        <w:t>as</w:t>
      </w:r>
      <w:r w:rsidRPr="002B73A7">
        <w:rPr>
          <w:rFonts w:asciiTheme="minorHAnsi" w:hAnsiTheme="minorHAnsi" w:cstheme="minorHAnsi"/>
          <w:sz w:val="22"/>
        </w:rPr>
        <w:t xml:space="preserve"> taken</w:t>
      </w:r>
      <w:r w:rsidR="00E87EFB" w:rsidRPr="002B73A7">
        <w:rPr>
          <w:rFonts w:asciiTheme="minorHAnsi" w:hAnsiTheme="minorHAnsi" w:cstheme="minorHAnsi"/>
          <w:sz w:val="22"/>
        </w:rPr>
        <w:t xml:space="preserve"> from 10 A.M. – 11 A.M</w:t>
      </w:r>
      <w:r w:rsidR="00F05916">
        <w:rPr>
          <w:rFonts w:asciiTheme="minorHAnsi" w:hAnsiTheme="minorHAnsi" w:cstheme="minorHAnsi"/>
          <w:sz w:val="22"/>
        </w:rPr>
        <w:t xml:space="preserve"> as shown in Figure 3</w:t>
      </w:r>
      <w:r w:rsidR="00E87EFB" w:rsidRPr="002B73A7">
        <w:rPr>
          <w:rFonts w:asciiTheme="minorHAnsi" w:hAnsiTheme="minorHAnsi" w:cstheme="minorHAnsi"/>
          <w:sz w:val="22"/>
        </w:rPr>
        <w:t xml:space="preserve">. </w:t>
      </w:r>
    </w:p>
    <w:p w:rsidR="002B73A7" w:rsidRDefault="002B73A7" w:rsidP="005639A0">
      <w:pPr>
        <w:rPr>
          <w:rFonts w:asciiTheme="minorHAnsi" w:hAnsiTheme="minorHAnsi" w:cstheme="minorHAnsi"/>
          <w:sz w:val="22"/>
        </w:rPr>
      </w:pPr>
    </w:p>
    <w:p w:rsidR="005639A0" w:rsidRPr="00ED0C0C" w:rsidRDefault="005639A0" w:rsidP="005639A0">
      <w:pPr>
        <w:rPr>
          <w:rFonts w:asciiTheme="minorHAnsi" w:hAnsiTheme="minorHAnsi" w:cstheme="minorHAnsi"/>
          <w:sz w:val="22"/>
        </w:rPr>
      </w:pPr>
      <w:r w:rsidRPr="00ED0C0C">
        <w:rPr>
          <w:rFonts w:asciiTheme="minorHAnsi" w:hAnsiTheme="minorHAnsi" w:cstheme="minorHAnsi"/>
          <w:sz w:val="22"/>
        </w:rPr>
        <w:t>All classroom types are considered to be a typical classroom size of 900 ft</w:t>
      </w:r>
      <w:r w:rsidRPr="00ED0C0C">
        <w:rPr>
          <w:rFonts w:asciiTheme="minorHAnsi" w:hAnsiTheme="minorHAnsi" w:cstheme="minorHAnsi"/>
          <w:sz w:val="22"/>
          <w:vertAlign w:val="superscript"/>
        </w:rPr>
        <w:t>2</w:t>
      </w:r>
      <w:r w:rsidRPr="00ED0C0C">
        <w:rPr>
          <w:rFonts w:asciiTheme="minorHAnsi" w:hAnsiTheme="minorHAnsi" w:cstheme="minorHAnsi"/>
          <w:sz w:val="22"/>
        </w:rPr>
        <w:t xml:space="preserve"> wit</w:t>
      </w:r>
      <w:r w:rsidR="00B93241" w:rsidRPr="00ED0C0C">
        <w:rPr>
          <w:rFonts w:asciiTheme="minorHAnsi" w:hAnsiTheme="minorHAnsi" w:cstheme="minorHAnsi"/>
          <w:sz w:val="22"/>
        </w:rPr>
        <w:t>h a single packaged HVAC unit up to 5.4 tons</w:t>
      </w:r>
      <w:r w:rsidRPr="00ED0C0C">
        <w:rPr>
          <w:rFonts w:asciiTheme="minorHAnsi" w:hAnsiTheme="minorHAnsi" w:cstheme="minorHAnsi"/>
          <w:sz w:val="22"/>
        </w:rPr>
        <w:t xml:space="preserve"> (depending on climate zone based on </w:t>
      </w:r>
      <w:proofErr w:type="spellStart"/>
      <w:r w:rsidRPr="00ED0C0C">
        <w:rPr>
          <w:rFonts w:asciiTheme="minorHAnsi" w:hAnsiTheme="minorHAnsi" w:cstheme="minorHAnsi"/>
          <w:sz w:val="22"/>
        </w:rPr>
        <w:t>eQuest</w:t>
      </w:r>
      <w:proofErr w:type="spellEnd"/>
      <w:r w:rsidRPr="00ED0C0C">
        <w:rPr>
          <w:rFonts w:asciiTheme="minorHAnsi" w:hAnsiTheme="minorHAnsi" w:cstheme="minorHAnsi"/>
          <w:sz w:val="22"/>
        </w:rPr>
        <w:t xml:space="preserve"> data).  Figure </w:t>
      </w:r>
      <w:r w:rsidR="00423550">
        <w:rPr>
          <w:rFonts w:asciiTheme="minorHAnsi" w:hAnsiTheme="minorHAnsi" w:cstheme="minorHAnsi"/>
          <w:sz w:val="22"/>
        </w:rPr>
        <w:t>2</w:t>
      </w:r>
      <w:r w:rsidRPr="00ED0C0C">
        <w:rPr>
          <w:rFonts w:asciiTheme="minorHAnsi" w:hAnsiTheme="minorHAnsi" w:cstheme="minorHAnsi"/>
          <w:sz w:val="22"/>
        </w:rPr>
        <w:t xml:space="preserve"> is the 900 ft</w:t>
      </w:r>
      <w:r w:rsidRPr="00ED0C0C">
        <w:rPr>
          <w:rFonts w:asciiTheme="minorHAnsi" w:hAnsiTheme="minorHAnsi" w:cstheme="minorHAnsi"/>
          <w:sz w:val="22"/>
          <w:vertAlign w:val="superscript"/>
        </w:rPr>
        <w:t>2</w:t>
      </w:r>
      <w:r w:rsidRPr="00ED0C0C">
        <w:rPr>
          <w:rFonts w:asciiTheme="minorHAnsi" w:hAnsiTheme="minorHAnsi" w:cstheme="minorHAnsi"/>
          <w:sz w:val="22"/>
        </w:rPr>
        <w:t xml:space="preserve"> </w:t>
      </w:r>
      <w:proofErr w:type="spellStart"/>
      <w:r w:rsidRPr="00ED0C0C">
        <w:rPr>
          <w:rFonts w:asciiTheme="minorHAnsi" w:hAnsiTheme="minorHAnsi" w:cstheme="minorHAnsi"/>
          <w:sz w:val="22"/>
        </w:rPr>
        <w:t>eQuest</w:t>
      </w:r>
      <w:proofErr w:type="spellEnd"/>
      <w:r w:rsidRPr="00ED0C0C">
        <w:rPr>
          <w:rFonts w:asciiTheme="minorHAnsi" w:hAnsiTheme="minorHAnsi" w:cstheme="minorHAnsi"/>
          <w:sz w:val="22"/>
        </w:rPr>
        <w:t xml:space="preserve"> classroom model used for the analyses in this work paper.  The classroom model considers that only one wall and the roof </w:t>
      </w:r>
      <w:proofErr w:type="gramStart"/>
      <w:r w:rsidRPr="00ED0C0C">
        <w:rPr>
          <w:rFonts w:asciiTheme="minorHAnsi" w:hAnsiTheme="minorHAnsi" w:cstheme="minorHAnsi"/>
          <w:sz w:val="22"/>
        </w:rPr>
        <w:t>is</w:t>
      </w:r>
      <w:proofErr w:type="gramEnd"/>
      <w:r w:rsidRPr="00ED0C0C">
        <w:rPr>
          <w:rFonts w:asciiTheme="minorHAnsi" w:hAnsiTheme="minorHAnsi" w:cstheme="minorHAnsi"/>
          <w:sz w:val="22"/>
        </w:rPr>
        <w:t xml:space="preserve"> exposed to the ambient.  The three walls that are not exposed to the ambient have outside emissivity and inside solar </w:t>
      </w:r>
      <w:proofErr w:type="spellStart"/>
      <w:r w:rsidRPr="00ED0C0C">
        <w:rPr>
          <w:rFonts w:asciiTheme="minorHAnsi" w:hAnsiTheme="minorHAnsi" w:cstheme="minorHAnsi"/>
          <w:sz w:val="22"/>
        </w:rPr>
        <w:t>absorptance</w:t>
      </w:r>
      <w:proofErr w:type="spellEnd"/>
      <w:r w:rsidRPr="00ED0C0C">
        <w:rPr>
          <w:rFonts w:asciiTheme="minorHAnsi" w:hAnsiTheme="minorHAnsi" w:cstheme="minorHAnsi"/>
          <w:sz w:val="22"/>
        </w:rPr>
        <w:t xml:space="preserve"> values of 1 and 0, respectively.  In </w:t>
      </w:r>
      <w:proofErr w:type="spellStart"/>
      <w:r w:rsidRPr="00ED0C0C">
        <w:rPr>
          <w:rFonts w:asciiTheme="minorHAnsi" w:hAnsiTheme="minorHAnsi" w:cstheme="minorHAnsi"/>
          <w:sz w:val="22"/>
        </w:rPr>
        <w:t>eQuest</w:t>
      </w:r>
      <w:proofErr w:type="spellEnd"/>
      <w:r w:rsidRPr="00ED0C0C">
        <w:rPr>
          <w:rFonts w:asciiTheme="minorHAnsi" w:hAnsiTheme="minorHAnsi" w:cstheme="minorHAnsi"/>
          <w:sz w:val="22"/>
        </w:rPr>
        <w:t>, the wall insulation R-value cannot be changed per wall.  The default wall R-value is R-19, which has a heat flow reduction efficiency of about 96%.</w:t>
      </w:r>
    </w:p>
    <w:p w:rsidR="005639A0" w:rsidRPr="00594706" w:rsidRDefault="005639A0" w:rsidP="005639A0">
      <w:pPr>
        <w:jc w:val="center"/>
        <w:rPr>
          <w:rFonts w:asciiTheme="minorHAnsi" w:hAnsiTheme="minorHAnsi" w:cstheme="minorHAnsi"/>
        </w:rPr>
      </w:pPr>
      <w:r w:rsidRPr="00594706">
        <w:rPr>
          <w:rFonts w:asciiTheme="minorHAnsi" w:hAnsiTheme="minorHAnsi" w:cstheme="minorHAnsi"/>
          <w:noProof/>
        </w:rPr>
        <w:drawing>
          <wp:inline distT="0" distB="0" distL="0" distR="0" wp14:anchorId="06030B66" wp14:editId="3DD8FCCE">
            <wp:extent cx="28194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400" cy="1600200"/>
                    </a:xfrm>
                    <a:prstGeom prst="rect">
                      <a:avLst/>
                    </a:prstGeom>
                    <a:noFill/>
                    <a:ln>
                      <a:noFill/>
                    </a:ln>
                  </pic:spPr>
                </pic:pic>
              </a:graphicData>
            </a:graphic>
          </wp:inline>
        </w:drawing>
      </w:r>
    </w:p>
    <w:p w:rsidR="005639A0" w:rsidRPr="00594706" w:rsidRDefault="005639A0" w:rsidP="005639A0">
      <w:pPr>
        <w:jc w:val="center"/>
        <w:rPr>
          <w:rFonts w:asciiTheme="minorHAnsi" w:hAnsiTheme="minorHAnsi" w:cstheme="minorHAnsi"/>
          <w:b/>
        </w:rPr>
      </w:pPr>
      <w:proofErr w:type="gramStart"/>
      <w:r w:rsidRPr="00594706">
        <w:rPr>
          <w:rFonts w:asciiTheme="minorHAnsi" w:hAnsiTheme="minorHAnsi" w:cstheme="minorHAnsi"/>
          <w:b/>
        </w:rPr>
        <w:t xml:space="preserve">Figure </w:t>
      </w:r>
      <w:r w:rsidR="00423550">
        <w:rPr>
          <w:rFonts w:asciiTheme="minorHAnsi" w:hAnsiTheme="minorHAnsi" w:cstheme="minorHAnsi"/>
          <w:b/>
        </w:rPr>
        <w:t>2</w:t>
      </w:r>
      <w:r w:rsidRPr="00594706">
        <w:rPr>
          <w:rFonts w:asciiTheme="minorHAnsi" w:hAnsiTheme="minorHAnsi" w:cstheme="minorHAnsi"/>
          <w:b/>
        </w:rPr>
        <w:t>.</w:t>
      </w:r>
      <w:proofErr w:type="gramEnd"/>
      <w:r w:rsidRPr="00594706">
        <w:rPr>
          <w:rFonts w:asciiTheme="minorHAnsi" w:hAnsiTheme="minorHAnsi" w:cstheme="minorHAnsi"/>
          <w:b/>
        </w:rPr>
        <w:t xml:space="preserve"> </w:t>
      </w:r>
      <w:proofErr w:type="spellStart"/>
      <w:proofErr w:type="gramStart"/>
      <w:r w:rsidRPr="00594706">
        <w:rPr>
          <w:rFonts w:asciiTheme="minorHAnsi" w:hAnsiTheme="minorHAnsi" w:cstheme="minorHAnsi"/>
          <w:b/>
        </w:rPr>
        <w:t>eQuest</w:t>
      </w:r>
      <w:proofErr w:type="spellEnd"/>
      <w:proofErr w:type="gramEnd"/>
      <w:r w:rsidRPr="00594706">
        <w:rPr>
          <w:rFonts w:asciiTheme="minorHAnsi" w:hAnsiTheme="minorHAnsi" w:cstheme="minorHAnsi"/>
          <w:b/>
        </w:rPr>
        <w:t xml:space="preserve"> Classroom Model</w:t>
      </w:r>
    </w:p>
    <w:p w:rsidR="005639A0" w:rsidRPr="00594706" w:rsidRDefault="005639A0" w:rsidP="005639A0">
      <w:pPr>
        <w:rPr>
          <w:rFonts w:asciiTheme="minorHAnsi" w:hAnsiTheme="minorHAnsi" w:cstheme="minorHAnsi"/>
        </w:rPr>
      </w:pPr>
    </w:p>
    <w:p w:rsidR="00F05916" w:rsidRDefault="00F05916" w:rsidP="005639A0">
      <w:pPr>
        <w:rPr>
          <w:rFonts w:asciiTheme="minorHAnsi" w:hAnsiTheme="minorHAnsi" w:cstheme="minorHAnsi"/>
          <w:sz w:val="22"/>
        </w:rPr>
      </w:pPr>
      <w:r>
        <w:rPr>
          <w:rFonts w:asciiTheme="minorHAnsi" w:hAnsiTheme="minorHAnsi" w:cstheme="minorHAnsi"/>
          <w:noProof/>
          <w:sz w:val="22"/>
        </w:rPr>
        <w:lastRenderedPageBreak/>
        <w:drawing>
          <wp:inline distT="0" distB="0" distL="0" distR="0">
            <wp:extent cx="5943600" cy="4400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400550"/>
                    </a:xfrm>
                    <a:prstGeom prst="rect">
                      <a:avLst/>
                    </a:prstGeom>
                    <a:noFill/>
                    <a:ln>
                      <a:noFill/>
                    </a:ln>
                  </pic:spPr>
                </pic:pic>
              </a:graphicData>
            </a:graphic>
          </wp:inline>
        </w:drawing>
      </w:r>
    </w:p>
    <w:p w:rsidR="00F05916" w:rsidRPr="00594706" w:rsidRDefault="00F05916" w:rsidP="00F05916">
      <w:pPr>
        <w:jc w:val="center"/>
        <w:rPr>
          <w:rFonts w:asciiTheme="minorHAnsi" w:hAnsiTheme="minorHAnsi" w:cstheme="minorHAnsi"/>
          <w:b/>
        </w:rPr>
      </w:pPr>
      <w:proofErr w:type="gramStart"/>
      <w:r w:rsidRPr="00594706">
        <w:rPr>
          <w:rFonts w:asciiTheme="minorHAnsi" w:hAnsiTheme="minorHAnsi" w:cstheme="minorHAnsi"/>
          <w:b/>
        </w:rPr>
        <w:t xml:space="preserve">Figure </w:t>
      </w:r>
      <w:r>
        <w:rPr>
          <w:rFonts w:asciiTheme="minorHAnsi" w:hAnsiTheme="minorHAnsi" w:cstheme="minorHAnsi"/>
          <w:b/>
        </w:rPr>
        <w:t>3</w:t>
      </w:r>
      <w:r w:rsidRPr="00594706">
        <w:rPr>
          <w:rFonts w:asciiTheme="minorHAnsi" w:hAnsiTheme="minorHAnsi" w:cstheme="minorHAnsi"/>
          <w:b/>
        </w:rPr>
        <w:t>.</w:t>
      </w:r>
      <w:proofErr w:type="gramEnd"/>
      <w:r w:rsidRPr="00594706">
        <w:rPr>
          <w:rFonts w:asciiTheme="minorHAnsi" w:hAnsiTheme="minorHAnsi" w:cstheme="minorHAnsi"/>
          <w:b/>
        </w:rPr>
        <w:t xml:space="preserve"> </w:t>
      </w:r>
      <w:r>
        <w:rPr>
          <w:rFonts w:asciiTheme="minorHAnsi" w:hAnsiTheme="minorHAnsi" w:cstheme="minorHAnsi"/>
          <w:b/>
        </w:rPr>
        <w:t xml:space="preserve">Modified HVAC Schedule in an </w:t>
      </w:r>
      <w:proofErr w:type="spellStart"/>
      <w:r w:rsidRPr="00594706">
        <w:rPr>
          <w:rFonts w:asciiTheme="minorHAnsi" w:hAnsiTheme="minorHAnsi" w:cstheme="minorHAnsi"/>
          <w:b/>
        </w:rPr>
        <w:t>eQuest</w:t>
      </w:r>
      <w:proofErr w:type="spellEnd"/>
      <w:r w:rsidRPr="00594706">
        <w:rPr>
          <w:rFonts w:asciiTheme="minorHAnsi" w:hAnsiTheme="minorHAnsi" w:cstheme="minorHAnsi"/>
          <w:b/>
        </w:rPr>
        <w:t xml:space="preserve"> </w:t>
      </w:r>
      <w:r>
        <w:rPr>
          <w:rFonts w:asciiTheme="minorHAnsi" w:hAnsiTheme="minorHAnsi" w:cstheme="minorHAnsi"/>
          <w:b/>
        </w:rPr>
        <w:t xml:space="preserve">Measure </w:t>
      </w:r>
      <w:r w:rsidRPr="00594706">
        <w:rPr>
          <w:rFonts w:asciiTheme="minorHAnsi" w:hAnsiTheme="minorHAnsi" w:cstheme="minorHAnsi"/>
          <w:b/>
        </w:rPr>
        <w:t>Model</w:t>
      </w:r>
    </w:p>
    <w:p w:rsidR="00F05916" w:rsidRDefault="00F05916" w:rsidP="005639A0">
      <w:pPr>
        <w:rPr>
          <w:rFonts w:asciiTheme="minorHAnsi" w:hAnsiTheme="minorHAnsi" w:cstheme="minorHAnsi"/>
          <w:sz w:val="22"/>
        </w:rPr>
      </w:pPr>
    </w:p>
    <w:p w:rsidR="005639A0" w:rsidRPr="000A7F60" w:rsidRDefault="005639A0" w:rsidP="005639A0">
      <w:pPr>
        <w:rPr>
          <w:rFonts w:asciiTheme="minorHAnsi" w:hAnsiTheme="minorHAnsi" w:cstheme="minorHAnsi"/>
          <w:sz w:val="22"/>
        </w:rPr>
      </w:pPr>
      <w:r w:rsidRPr="000A7F60">
        <w:rPr>
          <w:rFonts w:asciiTheme="minorHAnsi" w:hAnsiTheme="minorHAnsi" w:cstheme="minorHAnsi"/>
          <w:sz w:val="22"/>
        </w:rPr>
        <w:t xml:space="preserve">The variations in modeled energy consumptions per building type depend on the following default parameters used in </w:t>
      </w:r>
      <w:proofErr w:type="spellStart"/>
      <w:r w:rsidRPr="000A7F60">
        <w:rPr>
          <w:rFonts w:asciiTheme="minorHAnsi" w:hAnsiTheme="minorHAnsi" w:cstheme="minorHAnsi"/>
          <w:sz w:val="22"/>
        </w:rPr>
        <w:t>eQuest</w:t>
      </w:r>
      <w:proofErr w:type="spellEnd"/>
      <w:r w:rsidRPr="000A7F60">
        <w:rPr>
          <w:rFonts w:asciiTheme="minorHAnsi" w:hAnsiTheme="minorHAnsi" w:cstheme="minorHAnsi"/>
          <w:sz w:val="22"/>
        </w:rPr>
        <w:t>:</w:t>
      </w:r>
    </w:p>
    <w:p w:rsidR="005639A0" w:rsidRPr="000A7F60" w:rsidRDefault="005639A0" w:rsidP="005639A0">
      <w:pPr>
        <w:rPr>
          <w:rFonts w:asciiTheme="minorHAnsi" w:hAnsiTheme="minorHAnsi" w:cstheme="minorHAnsi"/>
          <w:sz w:val="22"/>
        </w:rPr>
      </w:pPr>
    </w:p>
    <w:p w:rsidR="005639A0" w:rsidRPr="000A7F60" w:rsidRDefault="005639A0" w:rsidP="005639A0">
      <w:pPr>
        <w:rPr>
          <w:rFonts w:asciiTheme="minorHAnsi" w:hAnsiTheme="minorHAnsi" w:cstheme="minorHAnsi"/>
          <w:sz w:val="22"/>
        </w:rPr>
      </w:pPr>
      <w:r w:rsidRPr="000A7F60">
        <w:rPr>
          <w:rFonts w:asciiTheme="minorHAnsi" w:hAnsiTheme="minorHAnsi" w:cstheme="minorHAnsi"/>
          <w:sz w:val="22"/>
        </w:rPr>
        <w:t xml:space="preserve">Construction materials </w:t>
      </w:r>
    </w:p>
    <w:p w:rsidR="005639A0" w:rsidRPr="000A7F60" w:rsidRDefault="005639A0" w:rsidP="005639A0">
      <w:pPr>
        <w:rPr>
          <w:rFonts w:asciiTheme="minorHAnsi" w:hAnsiTheme="minorHAnsi" w:cstheme="minorHAnsi"/>
          <w:sz w:val="22"/>
        </w:rPr>
      </w:pPr>
      <w:r w:rsidRPr="000A7F60">
        <w:rPr>
          <w:rFonts w:asciiTheme="minorHAnsi" w:hAnsiTheme="minorHAnsi" w:cstheme="minorHAnsi"/>
          <w:sz w:val="22"/>
        </w:rPr>
        <w:t>Loading type</w:t>
      </w:r>
    </w:p>
    <w:p w:rsidR="005639A0" w:rsidRPr="000A7F60" w:rsidRDefault="005639A0" w:rsidP="005639A0">
      <w:pPr>
        <w:rPr>
          <w:rFonts w:asciiTheme="minorHAnsi" w:hAnsiTheme="minorHAnsi" w:cstheme="minorHAnsi"/>
          <w:sz w:val="22"/>
        </w:rPr>
      </w:pPr>
    </w:p>
    <w:p w:rsidR="005639A0" w:rsidRPr="000A7F60" w:rsidRDefault="005639A0" w:rsidP="005639A0">
      <w:pPr>
        <w:rPr>
          <w:rFonts w:asciiTheme="minorHAnsi" w:hAnsiTheme="minorHAnsi" w:cstheme="minorHAnsi"/>
          <w:sz w:val="22"/>
        </w:rPr>
      </w:pPr>
      <w:r w:rsidRPr="000A7F60">
        <w:rPr>
          <w:rFonts w:asciiTheme="minorHAnsi" w:hAnsiTheme="minorHAnsi" w:cstheme="minorHAnsi"/>
          <w:sz w:val="22"/>
        </w:rPr>
        <w:t xml:space="preserve">The </w:t>
      </w:r>
      <w:proofErr w:type="spellStart"/>
      <w:r w:rsidRPr="000A7F60">
        <w:rPr>
          <w:rFonts w:asciiTheme="minorHAnsi" w:hAnsiTheme="minorHAnsi" w:cstheme="minorHAnsi"/>
          <w:sz w:val="22"/>
        </w:rPr>
        <w:t>eQuest</w:t>
      </w:r>
      <w:proofErr w:type="spellEnd"/>
      <w:r w:rsidRPr="000A7F60">
        <w:rPr>
          <w:rFonts w:asciiTheme="minorHAnsi" w:hAnsiTheme="minorHAnsi" w:cstheme="minorHAnsi"/>
          <w:sz w:val="22"/>
        </w:rPr>
        <w:t xml:space="preserve"> mode</w:t>
      </w:r>
      <w:r w:rsidR="00256C7C" w:rsidRPr="000A7F60">
        <w:rPr>
          <w:rFonts w:asciiTheme="minorHAnsi" w:hAnsiTheme="minorHAnsi" w:cstheme="minorHAnsi"/>
          <w:sz w:val="22"/>
        </w:rPr>
        <w:t>ls are provided in A</w:t>
      </w:r>
      <w:r w:rsidR="00994596" w:rsidRPr="000A7F60">
        <w:rPr>
          <w:rFonts w:asciiTheme="minorHAnsi" w:hAnsiTheme="minorHAnsi" w:cstheme="minorHAnsi"/>
          <w:sz w:val="22"/>
        </w:rPr>
        <w:t xml:space="preserve">ttachment </w:t>
      </w:r>
      <w:r w:rsidR="000A5DEF">
        <w:rPr>
          <w:rFonts w:asciiTheme="minorHAnsi" w:hAnsiTheme="minorHAnsi" w:cstheme="minorHAnsi"/>
          <w:sz w:val="22"/>
        </w:rPr>
        <w:t>C</w:t>
      </w:r>
      <w:r w:rsidR="00994596" w:rsidRPr="000A7F60">
        <w:rPr>
          <w:rFonts w:asciiTheme="minorHAnsi" w:hAnsiTheme="minorHAnsi" w:cstheme="minorHAnsi"/>
          <w:sz w:val="22"/>
        </w:rPr>
        <w:t>.</w:t>
      </w:r>
    </w:p>
    <w:p w:rsidR="005639A0" w:rsidRPr="000A7F60" w:rsidRDefault="005639A0" w:rsidP="005639A0">
      <w:pPr>
        <w:rPr>
          <w:rFonts w:asciiTheme="minorHAnsi" w:hAnsiTheme="minorHAnsi" w:cstheme="minorHAnsi"/>
          <w:sz w:val="22"/>
        </w:rPr>
      </w:pPr>
    </w:p>
    <w:p w:rsidR="005639A0" w:rsidRPr="000A7F60" w:rsidRDefault="005639A0" w:rsidP="005639A0">
      <w:pPr>
        <w:rPr>
          <w:rFonts w:asciiTheme="minorHAnsi" w:hAnsiTheme="minorHAnsi" w:cstheme="minorHAnsi"/>
          <w:sz w:val="22"/>
        </w:rPr>
      </w:pPr>
      <w:r w:rsidRPr="000A7F60">
        <w:rPr>
          <w:rFonts w:asciiTheme="minorHAnsi" w:hAnsiTheme="minorHAnsi" w:cstheme="minorHAnsi"/>
          <w:sz w:val="22"/>
        </w:rPr>
        <w:t xml:space="preserve">An occupancy sensor will save electrical energy and natural gas by preventing the HVAC system from operating during unoccupied hours (classroom breaks, evenings, weekends, furlough days and holidays).  The estimated energy savings is the base case energy consumption minus the measure case energy consumption.  </w:t>
      </w:r>
    </w:p>
    <w:p w:rsidR="005639A0" w:rsidRPr="000A7F60" w:rsidRDefault="005639A0" w:rsidP="005639A0">
      <w:pPr>
        <w:rPr>
          <w:rFonts w:asciiTheme="minorHAnsi" w:hAnsiTheme="minorHAnsi" w:cstheme="minorHAnsi"/>
          <w:sz w:val="22"/>
        </w:rPr>
      </w:pPr>
    </w:p>
    <w:p w:rsidR="0037646B" w:rsidRDefault="005639A0" w:rsidP="000A1BD2">
      <w:pPr>
        <w:rPr>
          <w:rFonts w:asciiTheme="minorHAnsi" w:hAnsiTheme="minorHAnsi" w:cstheme="minorHAnsi"/>
          <w:b/>
          <w:sz w:val="22"/>
        </w:rPr>
      </w:pPr>
      <w:r w:rsidRPr="000A7F60">
        <w:rPr>
          <w:rFonts w:asciiTheme="minorHAnsi" w:hAnsiTheme="minorHAnsi" w:cstheme="minorHAnsi"/>
          <w:sz w:val="22"/>
        </w:rPr>
        <w:t xml:space="preserve">This work paper considers two HVAC packaged </w:t>
      </w:r>
      <w:r w:rsidR="00CE7BD9">
        <w:rPr>
          <w:rFonts w:asciiTheme="minorHAnsi" w:hAnsiTheme="minorHAnsi" w:cstheme="minorHAnsi"/>
          <w:sz w:val="22"/>
        </w:rPr>
        <w:t>unit types</w:t>
      </w:r>
      <w:r w:rsidRPr="000A7F60">
        <w:rPr>
          <w:rFonts w:asciiTheme="minorHAnsi" w:hAnsiTheme="minorHAnsi" w:cstheme="minorHAnsi"/>
          <w:sz w:val="22"/>
        </w:rPr>
        <w:t>: DX</w:t>
      </w:r>
      <w:r w:rsidR="00430D61">
        <w:rPr>
          <w:rFonts w:asciiTheme="minorHAnsi" w:hAnsiTheme="minorHAnsi" w:cstheme="minorHAnsi"/>
          <w:sz w:val="22"/>
        </w:rPr>
        <w:t xml:space="preserve"> w/</w:t>
      </w:r>
      <w:r w:rsidRPr="000A7F60">
        <w:rPr>
          <w:rFonts w:asciiTheme="minorHAnsi" w:hAnsiTheme="minorHAnsi" w:cstheme="minorHAnsi"/>
          <w:sz w:val="22"/>
        </w:rPr>
        <w:t xml:space="preserve">Furnace and Heat Pump.  The DX </w:t>
      </w:r>
      <w:r w:rsidR="00430D61">
        <w:rPr>
          <w:rFonts w:asciiTheme="minorHAnsi" w:hAnsiTheme="minorHAnsi" w:cstheme="minorHAnsi"/>
          <w:sz w:val="22"/>
        </w:rPr>
        <w:t>w/</w:t>
      </w:r>
      <w:r w:rsidRPr="000A7F60">
        <w:rPr>
          <w:rFonts w:asciiTheme="minorHAnsi" w:hAnsiTheme="minorHAnsi" w:cstheme="minorHAnsi"/>
          <w:sz w:val="22"/>
        </w:rPr>
        <w:t xml:space="preserve">Furnace type has electric cooling and natural gas heating and the Heat Pump has electric cooling and heating.  The estimated Heat Pump electrical energy savings per each type of classroom and climate zone are provided in Table 9.  The estimated electrical energy savings per each type of classroom and climate zone for a DX </w:t>
      </w:r>
      <w:r w:rsidR="00321EFA" w:rsidRPr="000A7F60">
        <w:rPr>
          <w:rFonts w:asciiTheme="minorHAnsi" w:hAnsiTheme="minorHAnsi" w:cstheme="minorHAnsi"/>
          <w:sz w:val="22"/>
        </w:rPr>
        <w:t xml:space="preserve">with </w:t>
      </w:r>
      <w:r w:rsidRPr="000A7F60">
        <w:rPr>
          <w:rFonts w:asciiTheme="minorHAnsi" w:hAnsiTheme="minorHAnsi" w:cstheme="minorHAnsi"/>
          <w:sz w:val="22"/>
        </w:rPr>
        <w:t>Furnace is provided in Table</w:t>
      </w:r>
      <w:r w:rsidR="00321EFA" w:rsidRPr="000A7F60">
        <w:rPr>
          <w:rFonts w:asciiTheme="minorHAnsi" w:hAnsiTheme="minorHAnsi" w:cstheme="minorHAnsi"/>
          <w:sz w:val="22"/>
        </w:rPr>
        <w:t xml:space="preserve"> 10</w:t>
      </w:r>
      <w:r w:rsidRPr="000A7F60">
        <w:rPr>
          <w:rFonts w:asciiTheme="minorHAnsi" w:hAnsiTheme="minorHAnsi" w:cstheme="minorHAnsi"/>
          <w:sz w:val="22"/>
        </w:rPr>
        <w:t xml:space="preserve">.  The estimated natural gas energy savings per each type of classroom and climate zone for a DX </w:t>
      </w:r>
      <w:r w:rsidR="00321EFA" w:rsidRPr="000A7F60">
        <w:rPr>
          <w:rFonts w:asciiTheme="minorHAnsi" w:hAnsiTheme="minorHAnsi" w:cstheme="minorHAnsi"/>
          <w:sz w:val="22"/>
        </w:rPr>
        <w:t>with Furnace is provided in Table 11</w:t>
      </w:r>
      <w:r w:rsidRPr="000A7F60">
        <w:rPr>
          <w:rFonts w:asciiTheme="minorHAnsi" w:hAnsiTheme="minorHAnsi" w:cstheme="minorHAnsi"/>
          <w:sz w:val="22"/>
        </w:rPr>
        <w:t>.</w:t>
      </w:r>
      <w:r w:rsidR="0037646B">
        <w:rPr>
          <w:rFonts w:asciiTheme="minorHAnsi" w:hAnsiTheme="minorHAnsi" w:cstheme="minorHAnsi"/>
          <w:b/>
          <w:sz w:val="22"/>
        </w:rPr>
        <w:br w:type="page"/>
      </w:r>
    </w:p>
    <w:p w:rsidR="00321EFA" w:rsidRPr="0049294C" w:rsidRDefault="00430D61" w:rsidP="0049294C">
      <w:pPr>
        <w:jc w:val="center"/>
        <w:rPr>
          <w:rFonts w:asciiTheme="minorHAnsi" w:hAnsiTheme="minorHAnsi" w:cstheme="minorHAnsi"/>
          <w:b/>
          <w:sz w:val="22"/>
        </w:rPr>
      </w:pPr>
      <w:r w:rsidRPr="0049294C">
        <w:rPr>
          <w:rFonts w:asciiTheme="minorHAnsi" w:hAnsiTheme="minorHAnsi" w:cstheme="minorHAnsi"/>
          <w:b/>
          <w:sz w:val="22"/>
        </w:rPr>
        <w:lastRenderedPageBreak/>
        <w:t xml:space="preserve">Table </w:t>
      </w:r>
      <w:proofErr w:type="gramStart"/>
      <w:r w:rsidRPr="0049294C">
        <w:rPr>
          <w:rFonts w:asciiTheme="minorHAnsi" w:hAnsiTheme="minorHAnsi" w:cstheme="minorHAnsi"/>
          <w:b/>
          <w:sz w:val="22"/>
        </w:rPr>
        <w:t>9  Summary</w:t>
      </w:r>
      <w:proofErr w:type="gramEnd"/>
      <w:r w:rsidRPr="0049294C">
        <w:rPr>
          <w:rFonts w:asciiTheme="minorHAnsi" w:hAnsiTheme="minorHAnsi" w:cstheme="minorHAnsi"/>
          <w:b/>
          <w:sz w:val="22"/>
        </w:rPr>
        <w:t xml:space="preserve"> of Heat Pump Measure Case Electrical Energy Savings</w:t>
      </w:r>
    </w:p>
    <w:tbl>
      <w:tblPr>
        <w:tblStyle w:val="MediumList1"/>
        <w:tblW w:w="5000" w:type="pct"/>
        <w:tblLook w:val="04A0" w:firstRow="1" w:lastRow="0" w:firstColumn="1" w:lastColumn="0" w:noHBand="0" w:noVBand="1"/>
      </w:tblPr>
      <w:tblGrid>
        <w:gridCol w:w="1998"/>
        <w:gridCol w:w="1080"/>
        <w:gridCol w:w="810"/>
        <w:gridCol w:w="1170"/>
        <w:gridCol w:w="1980"/>
        <w:gridCol w:w="1637"/>
        <w:gridCol w:w="901"/>
      </w:tblGrid>
      <w:tr w:rsidR="0049294C" w:rsidRPr="0080111B" w:rsidTr="00430D61">
        <w:trPr>
          <w:cnfStyle w:val="100000000000" w:firstRow="1" w:lastRow="0" w:firstColumn="0" w:lastColumn="0" w:oddVBand="0" w:evenVBand="0" w:oddHBand="0" w:evenHBand="0" w:firstRowFirstColumn="0" w:firstRowLastColumn="0" w:lastRowFirstColumn="0" w:lastRowLastColumn="0"/>
          <w:trHeight w:val="117"/>
        </w:trPr>
        <w:tc>
          <w:tcPr>
            <w:cnfStyle w:val="001000000000" w:firstRow="0" w:lastRow="0" w:firstColumn="1" w:lastColumn="0" w:oddVBand="0" w:evenVBand="0" w:oddHBand="0" w:evenHBand="0" w:firstRowFirstColumn="0" w:firstRowLastColumn="0" w:lastRowFirstColumn="0" w:lastRowLastColumn="0"/>
            <w:tcW w:w="1043" w:type="pct"/>
            <w:vMerge w:val="restart"/>
            <w:tcBorders>
              <w:bottom w:val="nil"/>
            </w:tcBorders>
            <w:shd w:val="clear" w:color="auto" w:fill="BFBFBF" w:themeFill="background1" w:themeFillShade="BF"/>
            <w:vAlign w:val="center"/>
            <w:hideMark/>
          </w:tcPr>
          <w:p w:rsidR="00EB43D9" w:rsidRPr="0080111B" w:rsidRDefault="00EB43D9" w:rsidP="0049294C">
            <w:pPr>
              <w:jc w:val="center"/>
              <w:rPr>
                <w:rFonts w:asciiTheme="minorHAnsi" w:hAnsiTheme="minorHAnsi" w:cstheme="minorHAnsi"/>
                <w:color w:val="auto"/>
                <w:sz w:val="18"/>
                <w:szCs w:val="18"/>
              </w:rPr>
            </w:pPr>
            <w:r w:rsidRPr="0080111B">
              <w:rPr>
                <w:rFonts w:asciiTheme="minorHAnsi" w:hAnsiTheme="minorHAnsi" w:cstheme="minorHAnsi"/>
                <w:color w:val="auto"/>
                <w:sz w:val="18"/>
                <w:szCs w:val="18"/>
              </w:rPr>
              <w:t>Classroom</w:t>
            </w:r>
          </w:p>
        </w:tc>
        <w:tc>
          <w:tcPr>
            <w:tcW w:w="564" w:type="pct"/>
            <w:vMerge w:val="restart"/>
            <w:tcBorders>
              <w:bottom w:val="nil"/>
            </w:tcBorders>
            <w:shd w:val="clear" w:color="auto" w:fill="BFBFBF" w:themeFill="background1" w:themeFillShade="BF"/>
            <w:vAlign w:val="center"/>
            <w:hideMark/>
          </w:tcPr>
          <w:p w:rsidR="00EB43D9" w:rsidRPr="0080111B" w:rsidRDefault="00EB43D9"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proofErr w:type="spellStart"/>
            <w:r w:rsidRPr="0080111B">
              <w:rPr>
                <w:rFonts w:asciiTheme="minorHAnsi" w:hAnsiTheme="minorHAnsi" w:cstheme="minorHAnsi"/>
                <w:b/>
                <w:color w:val="auto"/>
                <w:sz w:val="18"/>
                <w:szCs w:val="18"/>
              </w:rPr>
              <w:t>eQuest</w:t>
            </w:r>
            <w:proofErr w:type="spellEnd"/>
            <w:r w:rsidRPr="0080111B">
              <w:rPr>
                <w:rFonts w:asciiTheme="minorHAnsi" w:hAnsiTheme="minorHAnsi" w:cstheme="minorHAnsi"/>
                <w:b/>
                <w:color w:val="auto"/>
                <w:sz w:val="18"/>
                <w:szCs w:val="18"/>
              </w:rPr>
              <w:t xml:space="preserve"> Building</w:t>
            </w:r>
          </w:p>
        </w:tc>
        <w:tc>
          <w:tcPr>
            <w:tcW w:w="423" w:type="pct"/>
            <w:vMerge w:val="restart"/>
            <w:tcBorders>
              <w:bottom w:val="nil"/>
            </w:tcBorders>
            <w:shd w:val="clear" w:color="auto" w:fill="BFBFBF" w:themeFill="background1" w:themeFillShade="BF"/>
            <w:vAlign w:val="center"/>
            <w:hideMark/>
          </w:tcPr>
          <w:p w:rsidR="00EB43D9" w:rsidRPr="0080111B" w:rsidRDefault="00EB43D9"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CZ</w:t>
            </w:r>
          </w:p>
        </w:tc>
        <w:tc>
          <w:tcPr>
            <w:tcW w:w="611" w:type="pct"/>
            <w:vMerge w:val="restart"/>
            <w:tcBorders>
              <w:bottom w:val="nil"/>
            </w:tcBorders>
            <w:shd w:val="clear" w:color="auto" w:fill="BFBFBF" w:themeFill="background1" w:themeFillShade="BF"/>
            <w:vAlign w:val="center"/>
            <w:hideMark/>
          </w:tcPr>
          <w:p w:rsidR="00EB43D9" w:rsidRPr="0080111B" w:rsidRDefault="00EB43D9"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proofErr w:type="spellStart"/>
            <w:r w:rsidRPr="0080111B">
              <w:rPr>
                <w:rFonts w:asciiTheme="minorHAnsi" w:hAnsiTheme="minorHAnsi" w:cstheme="minorHAnsi"/>
                <w:b/>
                <w:color w:val="auto"/>
                <w:sz w:val="18"/>
                <w:szCs w:val="18"/>
              </w:rPr>
              <w:t>eQuest</w:t>
            </w:r>
            <w:proofErr w:type="spellEnd"/>
            <w:r w:rsidRPr="0080111B">
              <w:rPr>
                <w:rFonts w:asciiTheme="minorHAnsi" w:hAnsiTheme="minorHAnsi" w:cstheme="minorHAnsi"/>
                <w:b/>
                <w:color w:val="auto"/>
                <w:sz w:val="18"/>
                <w:szCs w:val="18"/>
              </w:rPr>
              <w:t xml:space="preserve"> City</w:t>
            </w:r>
          </w:p>
        </w:tc>
        <w:tc>
          <w:tcPr>
            <w:tcW w:w="1034" w:type="pct"/>
            <w:tcBorders>
              <w:bottom w:val="nil"/>
            </w:tcBorders>
            <w:shd w:val="clear" w:color="auto" w:fill="BFBFBF" w:themeFill="background1" w:themeFillShade="BF"/>
            <w:vAlign w:val="center"/>
            <w:hideMark/>
          </w:tcPr>
          <w:p w:rsidR="001F608F" w:rsidRPr="0080111B" w:rsidRDefault="00DA1D6C"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Base Case</w:t>
            </w:r>
            <w:r w:rsidR="00C21B7E" w:rsidRPr="0080111B">
              <w:rPr>
                <w:rFonts w:asciiTheme="minorHAnsi" w:hAnsiTheme="minorHAnsi" w:cstheme="minorHAnsi"/>
                <w:b/>
                <w:color w:val="auto"/>
                <w:sz w:val="18"/>
                <w:szCs w:val="18"/>
              </w:rPr>
              <w:t xml:space="preserve"> </w:t>
            </w:r>
            <w:r w:rsidR="001F608F" w:rsidRPr="0080111B">
              <w:rPr>
                <w:rFonts w:asciiTheme="minorHAnsi" w:hAnsiTheme="minorHAnsi" w:cstheme="minorHAnsi"/>
                <w:b/>
                <w:color w:val="auto"/>
                <w:sz w:val="18"/>
                <w:szCs w:val="18"/>
              </w:rPr>
              <w:t>EEC</w:t>
            </w:r>
          </w:p>
        </w:tc>
        <w:tc>
          <w:tcPr>
            <w:tcW w:w="855" w:type="pct"/>
            <w:tcBorders>
              <w:bottom w:val="nil"/>
            </w:tcBorders>
            <w:shd w:val="clear" w:color="auto" w:fill="BFBFBF" w:themeFill="background1" w:themeFillShade="BF"/>
            <w:vAlign w:val="center"/>
            <w:hideMark/>
          </w:tcPr>
          <w:p w:rsidR="00EB43D9" w:rsidRPr="0080111B" w:rsidRDefault="00EB43D9"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Measure Case</w:t>
            </w:r>
            <w:r w:rsidR="00C21B7E" w:rsidRPr="0080111B">
              <w:rPr>
                <w:rFonts w:asciiTheme="minorHAnsi" w:hAnsiTheme="minorHAnsi" w:cstheme="minorHAnsi"/>
                <w:b/>
                <w:color w:val="auto"/>
                <w:sz w:val="18"/>
                <w:szCs w:val="18"/>
              </w:rPr>
              <w:t xml:space="preserve"> </w:t>
            </w:r>
            <w:r w:rsidR="001F608F" w:rsidRPr="0080111B">
              <w:rPr>
                <w:rFonts w:asciiTheme="minorHAnsi" w:hAnsiTheme="minorHAnsi" w:cstheme="minorHAnsi"/>
                <w:b/>
                <w:color w:val="auto"/>
                <w:sz w:val="18"/>
                <w:szCs w:val="18"/>
              </w:rPr>
              <w:t>EEC</w:t>
            </w:r>
          </w:p>
        </w:tc>
        <w:tc>
          <w:tcPr>
            <w:tcW w:w="470" w:type="pct"/>
            <w:tcBorders>
              <w:bottom w:val="nil"/>
            </w:tcBorders>
            <w:shd w:val="clear" w:color="auto" w:fill="BFBFBF" w:themeFill="background1" w:themeFillShade="BF"/>
            <w:vAlign w:val="center"/>
            <w:hideMark/>
          </w:tcPr>
          <w:p w:rsidR="00EB43D9" w:rsidRPr="0080111B" w:rsidRDefault="00EB43D9" w:rsidP="0049294C">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EES</w:t>
            </w:r>
          </w:p>
        </w:tc>
      </w:tr>
      <w:tr w:rsidR="0049294C" w:rsidRPr="0080111B" w:rsidTr="00C21B7E">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043" w:type="pct"/>
            <w:vMerge/>
            <w:tcBorders>
              <w:top w:val="nil"/>
              <w:bottom w:val="single" w:sz="4" w:space="0" w:color="auto"/>
            </w:tcBorders>
            <w:vAlign w:val="center"/>
            <w:hideMark/>
          </w:tcPr>
          <w:p w:rsidR="00EB43D9" w:rsidRPr="0080111B" w:rsidRDefault="00EB43D9" w:rsidP="0049294C">
            <w:pPr>
              <w:jc w:val="center"/>
              <w:rPr>
                <w:rFonts w:asciiTheme="minorHAnsi" w:hAnsiTheme="minorHAnsi" w:cstheme="minorHAnsi"/>
                <w:b w:val="0"/>
                <w:color w:val="auto"/>
                <w:sz w:val="18"/>
                <w:szCs w:val="18"/>
              </w:rPr>
            </w:pPr>
          </w:p>
        </w:tc>
        <w:tc>
          <w:tcPr>
            <w:tcW w:w="564" w:type="pct"/>
            <w:vMerge/>
            <w:tcBorders>
              <w:top w:val="nil"/>
              <w:bottom w:val="single" w:sz="4" w:space="0" w:color="auto"/>
            </w:tcBorders>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p>
        </w:tc>
        <w:tc>
          <w:tcPr>
            <w:tcW w:w="423" w:type="pct"/>
            <w:vMerge/>
            <w:tcBorders>
              <w:top w:val="nil"/>
              <w:bottom w:val="single" w:sz="4" w:space="0" w:color="auto"/>
            </w:tcBorders>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p>
        </w:tc>
        <w:tc>
          <w:tcPr>
            <w:tcW w:w="611" w:type="pct"/>
            <w:vMerge/>
            <w:tcBorders>
              <w:top w:val="nil"/>
              <w:bottom w:val="single" w:sz="4" w:space="0" w:color="auto"/>
            </w:tcBorders>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p>
        </w:tc>
        <w:tc>
          <w:tcPr>
            <w:tcW w:w="1034"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c>
          <w:tcPr>
            <w:tcW w:w="855"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c>
          <w:tcPr>
            <w:tcW w:w="470"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r>
      <w:tr w:rsidR="0080111B" w:rsidRPr="0080111B" w:rsidTr="00C21B7E">
        <w:trPr>
          <w:trHeight w:val="255"/>
        </w:trPr>
        <w:tc>
          <w:tcPr>
            <w:cnfStyle w:val="001000000000" w:firstRow="0" w:lastRow="0" w:firstColumn="1" w:lastColumn="0" w:oddVBand="0" w:evenVBand="0" w:oddHBand="0" w:evenHBand="0" w:firstRowFirstColumn="0" w:firstRowLastColumn="0" w:lastRowFirstColumn="0" w:lastRowLastColumn="0"/>
            <w:tcW w:w="1043" w:type="pct"/>
            <w:tcBorders>
              <w:top w:val="single" w:sz="4" w:space="0" w:color="auto"/>
            </w:tcBorders>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tcBorders>
              <w:top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tcBorders>
              <w:top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611" w:type="pct"/>
            <w:tcBorders>
              <w:top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1034" w:type="pct"/>
            <w:tcBorders>
              <w:top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4,939</w:t>
            </w:r>
          </w:p>
        </w:tc>
        <w:tc>
          <w:tcPr>
            <w:tcW w:w="855" w:type="pct"/>
            <w:tcBorders>
              <w:top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4,598</w:t>
            </w:r>
          </w:p>
        </w:tc>
        <w:tc>
          <w:tcPr>
            <w:tcW w:w="470" w:type="pct"/>
            <w:tcBorders>
              <w:top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341</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5,059</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4,657</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402</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4,483</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4,235</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248</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4,766</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4,446</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320</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4,650</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4,385</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265</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4,657</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4,389</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268</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4,456</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4,228</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228</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4,778</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4,489</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289</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4,841</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4,536</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305</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4,986</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4,650</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336</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5,416</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4,793</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623</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5,183</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4,710</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473</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5,375</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4,783</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592</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5,500</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4,893</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607</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7,122</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5,265</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1,857</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6,485</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5,437</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1,048</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4,818</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4,259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559</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4,556</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4,178</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378</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3,973</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3,727</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246</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4,207</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3,946</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261</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4,117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3,870</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247</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3,929</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3,753</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176</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3,738</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3,595</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143</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4,045</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3,845</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200</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4,147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3,929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218</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4,275</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4,032</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243</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4,778</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4,321</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457</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4,629</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4,219</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410</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4,708</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4,299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409</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4,921</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4,425</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496</w:t>
            </w:r>
          </w:p>
        </w:tc>
      </w:tr>
      <w:tr w:rsidR="0080111B" w:rsidRPr="0080111B" w:rsidTr="00C21B7E">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103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6,185</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4,665</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1,520</w:t>
            </w:r>
          </w:p>
        </w:tc>
      </w:tr>
      <w:tr w:rsidR="0080111B" w:rsidRPr="0080111B" w:rsidTr="00C21B7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103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6,557</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5,119</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1,438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5,207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4,588</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619</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5,565</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4,781</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784</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4,817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4,359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458</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5,230</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4,613</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617</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5,051</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4,560</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491</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4,959</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4,551</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4,673</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4,369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304</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5,076</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4,631</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445</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5,267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4,681</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586</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5,575</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4,795</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780</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6,467</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4,909</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1,558</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5,886</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4,828</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1,058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61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1034"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6,459</w:t>
            </w:r>
          </w:p>
        </w:tc>
        <w:tc>
          <w:tcPr>
            <w:tcW w:w="8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4,916</w:t>
            </w:r>
          </w:p>
        </w:tc>
        <w:tc>
          <w:tcPr>
            <w:tcW w:w="470"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1,543</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61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1034"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6,598</w:t>
            </w:r>
          </w:p>
        </w:tc>
        <w:tc>
          <w:tcPr>
            <w:tcW w:w="8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5,042</w:t>
            </w:r>
          </w:p>
        </w:tc>
        <w:tc>
          <w:tcPr>
            <w:tcW w:w="470"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1,556</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1043" w:type="pct"/>
            <w:tcBorders>
              <w:bottom w:val="nil"/>
            </w:tcBorders>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611"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1034" w:type="pct"/>
            <w:tcBorders>
              <w:bottom w:val="nil"/>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8,055</w:t>
            </w:r>
          </w:p>
        </w:tc>
        <w:tc>
          <w:tcPr>
            <w:tcW w:w="855" w:type="pct"/>
            <w:tcBorders>
              <w:bottom w:val="nil"/>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5,352</w:t>
            </w:r>
          </w:p>
        </w:tc>
        <w:tc>
          <w:tcPr>
            <w:tcW w:w="470" w:type="pct"/>
            <w:tcBorders>
              <w:bottom w:val="nil"/>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2,703</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43" w:type="pct"/>
            <w:tcBorders>
              <w:top w:val="nil"/>
              <w:bottom w:val="single" w:sz="4" w:space="0" w:color="auto"/>
            </w:tcBorders>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564" w:type="pct"/>
            <w:tcBorders>
              <w:top w:val="nil"/>
              <w:bottom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423" w:type="pct"/>
            <w:tcBorders>
              <w:top w:val="nil"/>
              <w:bottom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611" w:type="pct"/>
            <w:tcBorders>
              <w:top w:val="nil"/>
              <w:bottom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1034" w:type="pct"/>
            <w:tcBorders>
              <w:top w:val="nil"/>
              <w:bottom w:val="single" w:sz="4" w:space="0" w:color="auto"/>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6,903</w:t>
            </w:r>
          </w:p>
        </w:tc>
        <w:tc>
          <w:tcPr>
            <w:tcW w:w="855" w:type="pct"/>
            <w:tcBorders>
              <w:top w:val="nil"/>
              <w:bottom w:val="single" w:sz="4" w:space="0" w:color="auto"/>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5,424</w:t>
            </w:r>
          </w:p>
        </w:tc>
        <w:tc>
          <w:tcPr>
            <w:tcW w:w="470" w:type="pct"/>
            <w:tcBorders>
              <w:top w:val="nil"/>
              <w:bottom w:val="single" w:sz="4" w:space="0" w:color="auto"/>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1,479</w:t>
            </w:r>
          </w:p>
        </w:tc>
      </w:tr>
    </w:tbl>
    <w:p w:rsidR="00DA1D6C" w:rsidRPr="0049294C" w:rsidRDefault="001F608F" w:rsidP="0049294C">
      <w:pPr>
        <w:jc w:val="center"/>
        <w:rPr>
          <w:rFonts w:asciiTheme="minorHAnsi" w:hAnsiTheme="minorHAnsi" w:cstheme="minorHAnsi"/>
          <w:sz w:val="20"/>
          <w:szCs w:val="20"/>
        </w:rPr>
      </w:pPr>
      <w:r w:rsidRPr="0049294C">
        <w:rPr>
          <w:rFonts w:asciiTheme="minorHAnsi" w:hAnsiTheme="minorHAnsi" w:cstheme="minorHAnsi"/>
          <w:sz w:val="20"/>
          <w:szCs w:val="20"/>
        </w:rPr>
        <w:t>CZ = climate zone</w:t>
      </w:r>
      <w:proofErr w:type="gramStart"/>
      <w:r w:rsidRPr="0049294C">
        <w:rPr>
          <w:rFonts w:asciiTheme="minorHAnsi" w:hAnsiTheme="minorHAnsi" w:cstheme="minorHAnsi"/>
          <w:sz w:val="20"/>
          <w:szCs w:val="20"/>
        </w:rPr>
        <w:t>,  EEC</w:t>
      </w:r>
      <w:proofErr w:type="gramEnd"/>
      <w:r w:rsidRPr="0049294C">
        <w:rPr>
          <w:rFonts w:asciiTheme="minorHAnsi" w:hAnsiTheme="minorHAnsi" w:cstheme="minorHAnsi"/>
          <w:sz w:val="20"/>
          <w:szCs w:val="20"/>
        </w:rPr>
        <w:t xml:space="preserve"> = e</w:t>
      </w:r>
      <w:r w:rsidR="00DA1D6C" w:rsidRPr="0049294C">
        <w:rPr>
          <w:rFonts w:asciiTheme="minorHAnsi" w:hAnsiTheme="minorHAnsi" w:cstheme="minorHAnsi"/>
          <w:sz w:val="20"/>
          <w:szCs w:val="20"/>
        </w:rPr>
        <w:t>lectrical energy consumption</w:t>
      </w:r>
      <w:r w:rsidR="00B07B90" w:rsidRPr="0049294C">
        <w:rPr>
          <w:rFonts w:asciiTheme="minorHAnsi" w:hAnsiTheme="minorHAnsi" w:cstheme="minorHAnsi"/>
          <w:sz w:val="20"/>
          <w:szCs w:val="20"/>
        </w:rPr>
        <w:t>, EES = electrical energy savings</w:t>
      </w:r>
    </w:p>
    <w:p w:rsidR="00DA1D6C" w:rsidRPr="0049294C" w:rsidRDefault="00DA1D6C" w:rsidP="0049294C">
      <w:pPr>
        <w:jc w:val="center"/>
        <w:rPr>
          <w:rFonts w:asciiTheme="minorHAnsi" w:hAnsiTheme="minorHAnsi" w:cstheme="minorHAnsi"/>
          <w:sz w:val="20"/>
          <w:szCs w:val="20"/>
        </w:rPr>
      </w:pPr>
    </w:p>
    <w:tbl>
      <w:tblPr>
        <w:tblStyle w:val="MediumList1"/>
        <w:tblW w:w="5000" w:type="pct"/>
        <w:tblLook w:val="04A0" w:firstRow="1" w:lastRow="0" w:firstColumn="1" w:lastColumn="0" w:noHBand="0" w:noVBand="1"/>
      </w:tblPr>
      <w:tblGrid>
        <w:gridCol w:w="1881"/>
        <w:gridCol w:w="1563"/>
        <w:gridCol w:w="442"/>
        <w:gridCol w:w="1258"/>
        <w:gridCol w:w="364"/>
        <w:gridCol w:w="1258"/>
        <w:gridCol w:w="1908"/>
        <w:gridCol w:w="902"/>
      </w:tblGrid>
      <w:tr w:rsidR="0049294C" w:rsidRPr="0080111B" w:rsidTr="00662353">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5000" w:type="pct"/>
            <w:gridSpan w:val="8"/>
            <w:tcBorders>
              <w:bottom w:val="nil"/>
            </w:tcBorders>
            <w:shd w:val="clear" w:color="auto" w:fill="FFFFFF" w:themeFill="background1"/>
            <w:noWrap/>
            <w:vAlign w:val="center"/>
            <w:hideMark/>
          </w:tcPr>
          <w:p w:rsidR="00EB43D9" w:rsidRPr="0080111B" w:rsidRDefault="00EB43D9" w:rsidP="0049294C">
            <w:pPr>
              <w:jc w:val="center"/>
              <w:rPr>
                <w:rFonts w:asciiTheme="minorHAnsi" w:hAnsiTheme="minorHAnsi" w:cstheme="minorHAnsi"/>
                <w:color w:val="auto"/>
                <w:sz w:val="18"/>
                <w:szCs w:val="18"/>
              </w:rPr>
            </w:pPr>
            <w:r w:rsidRPr="0080111B">
              <w:rPr>
                <w:rFonts w:asciiTheme="minorHAnsi" w:hAnsiTheme="minorHAnsi" w:cstheme="minorHAnsi"/>
                <w:color w:val="auto"/>
                <w:sz w:val="22"/>
                <w:szCs w:val="18"/>
              </w:rPr>
              <w:lastRenderedPageBreak/>
              <w:t>Table 9  Summary of Heat Pump Measure Case Electrical Energy Savings</w:t>
            </w:r>
            <w:r w:rsidR="00662353" w:rsidRPr="0080111B">
              <w:rPr>
                <w:rFonts w:asciiTheme="minorHAnsi" w:hAnsiTheme="minorHAnsi" w:cstheme="minorHAnsi"/>
                <w:color w:val="auto"/>
                <w:sz w:val="22"/>
                <w:szCs w:val="18"/>
              </w:rPr>
              <w:t xml:space="preserve"> (cont.)</w:t>
            </w:r>
          </w:p>
        </w:tc>
      </w:tr>
      <w:tr w:rsidR="0049294C" w:rsidRPr="0080111B" w:rsidTr="00DA1D6C">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2" w:type="pct"/>
            <w:vMerge w:val="restart"/>
            <w:tcBorders>
              <w:top w:val="nil"/>
              <w:bottom w:val="nil"/>
            </w:tcBorders>
            <w:shd w:val="clear" w:color="auto" w:fill="BFBFBF" w:themeFill="background1" w:themeFillShade="BF"/>
            <w:vAlign w:val="center"/>
            <w:hideMark/>
          </w:tcPr>
          <w:p w:rsidR="00EB43D9" w:rsidRPr="0080111B" w:rsidRDefault="00EB43D9" w:rsidP="0049294C">
            <w:pPr>
              <w:jc w:val="center"/>
              <w:rPr>
                <w:rFonts w:asciiTheme="minorHAnsi" w:hAnsiTheme="minorHAnsi" w:cstheme="minorHAnsi"/>
                <w:color w:val="auto"/>
                <w:sz w:val="18"/>
                <w:szCs w:val="18"/>
              </w:rPr>
            </w:pPr>
            <w:r w:rsidRPr="0080111B">
              <w:rPr>
                <w:rFonts w:asciiTheme="minorHAnsi" w:hAnsiTheme="minorHAnsi" w:cstheme="minorHAnsi"/>
                <w:color w:val="auto"/>
                <w:sz w:val="18"/>
                <w:szCs w:val="18"/>
              </w:rPr>
              <w:t>Classroom</w:t>
            </w:r>
          </w:p>
        </w:tc>
        <w:tc>
          <w:tcPr>
            <w:tcW w:w="816" w:type="pct"/>
            <w:vMerge w:val="restart"/>
            <w:tcBorders>
              <w:top w:val="nil"/>
              <w:bottom w:val="nil"/>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proofErr w:type="spellStart"/>
            <w:r w:rsidRPr="0080111B">
              <w:rPr>
                <w:rFonts w:asciiTheme="minorHAnsi" w:hAnsiTheme="minorHAnsi" w:cstheme="minorHAnsi"/>
                <w:b/>
                <w:color w:val="auto"/>
                <w:sz w:val="18"/>
                <w:szCs w:val="18"/>
              </w:rPr>
              <w:t>eQuest</w:t>
            </w:r>
            <w:proofErr w:type="spellEnd"/>
            <w:r w:rsidRPr="0080111B">
              <w:rPr>
                <w:rFonts w:asciiTheme="minorHAnsi" w:hAnsiTheme="minorHAnsi" w:cstheme="minorHAnsi"/>
                <w:b/>
                <w:color w:val="auto"/>
                <w:sz w:val="18"/>
                <w:szCs w:val="18"/>
              </w:rPr>
              <w:t xml:space="preserve"> Building</w:t>
            </w:r>
          </w:p>
        </w:tc>
        <w:tc>
          <w:tcPr>
            <w:tcW w:w="231" w:type="pct"/>
            <w:vMerge w:val="restart"/>
            <w:tcBorders>
              <w:top w:val="nil"/>
              <w:bottom w:val="nil"/>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CZ</w:t>
            </w:r>
          </w:p>
        </w:tc>
        <w:tc>
          <w:tcPr>
            <w:tcW w:w="847" w:type="pct"/>
            <w:gridSpan w:val="2"/>
            <w:vMerge w:val="restart"/>
            <w:tcBorders>
              <w:top w:val="nil"/>
              <w:bottom w:val="nil"/>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proofErr w:type="spellStart"/>
            <w:r w:rsidRPr="0080111B">
              <w:rPr>
                <w:rFonts w:asciiTheme="minorHAnsi" w:hAnsiTheme="minorHAnsi" w:cstheme="minorHAnsi"/>
                <w:b/>
                <w:color w:val="auto"/>
                <w:sz w:val="18"/>
                <w:szCs w:val="18"/>
              </w:rPr>
              <w:t>eQuest</w:t>
            </w:r>
            <w:proofErr w:type="spellEnd"/>
            <w:r w:rsidRPr="0080111B">
              <w:rPr>
                <w:rFonts w:asciiTheme="minorHAnsi" w:hAnsiTheme="minorHAnsi" w:cstheme="minorHAnsi"/>
                <w:b/>
                <w:color w:val="auto"/>
                <w:sz w:val="18"/>
                <w:szCs w:val="18"/>
              </w:rPr>
              <w:t xml:space="preserve"> City</w:t>
            </w:r>
          </w:p>
        </w:tc>
        <w:tc>
          <w:tcPr>
            <w:tcW w:w="657" w:type="pct"/>
            <w:tcBorders>
              <w:top w:val="nil"/>
              <w:bottom w:val="nil"/>
            </w:tcBorders>
            <w:shd w:val="clear" w:color="auto" w:fill="BFBFBF" w:themeFill="background1" w:themeFillShade="BF"/>
            <w:vAlign w:val="center"/>
            <w:hideMark/>
          </w:tcPr>
          <w:p w:rsidR="00EB43D9" w:rsidRPr="0080111B" w:rsidRDefault="00DA1D6C"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Base Case</w:t>
            </w:r>
          </w:p>
        </w:tc>
        <w:tc>
          <w:tcPr>
            <w:tcW w:w="996" w:type="pct"/>
            <w:tcBorders>
              <w:top w:val="nil"/>
              <w:bottom w:val="nil"/>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Measure Case</w:t>
            </w:r>
          </w:p>
        </w:tc>
        <w:tc>
          <w:tcPr>
            <w:tcW w:w="471" w:type="pct"/>
            <w:tcBorders>
              <w:top w:val="nil"/>
              <w:bottom w:val="nil"/>
            </w:tcBorders>
            <w:shd w:val="clear" w:color="auto" w:fill="BFBFBF" w:themeFill="background1" w:themeFillShade="BF"/>
            <w:vAlign w:val="center"/>
            <w:hideMark/>
          </w:tcPr>
          <w:p w:rsidR="00EB43D9" w:rsidRPr="0080111B"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EES</w:t>
            </w:r>
          </w:p>
        </w:tc>
      </w:tr>
      <w:tr w:rsidR="0049294C" w:rsidRPr="0080111B" w:rsidTr="00DA1D6C">
        <w:trPr>
          <w:trHeight w:val="80"/>
        </w:trPr>
        <w:tc>
          <w:tcPr>
            <w:cnfStyle w:val="001000000000" w:firstRow="0" w:lastRow="0" w:firstColumn="1" w:lastColumn="0" w:oddVBand="0" w:evenVBand="0" w:oddHBand="0" w:evenHBand="0" w:firstRowFirstColumn="0" w:firstRowLastColumn="0" w:lastRowFirstColumn="0" w:lastRowLastColumn="0"/>
            <w:tcW w:w="982" w:type="pct"/>
            <w:vMerge/>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rPr>
                <w:rFonts w:asciiTheme="minorHAnsi" w:hAnsiTheme="minorHAnsi" w:cstheme="minorHAnsi"/>
                <w:b w:val="0"/>
                <w:color w:val="auto"/>
                <w:sz w:val="18"/>
                <w:szCs w:val="18"/>
              </w:rPr>
            </w:pPr>
          </w:p>
        </w:tc>
        <w:tc>
          <w:tcPr>
            <w:tcW w:w="816" w:type="pct"/>
            <w:vMerge/>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p>
        </w:tc>
        <w:tc>
          <w:tcPr>
            <w:tcW w:w="231" w:type="pct"/>
            <w:vMerge/>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p>
        </w:tc>
        <w:tc>
          <w:tcPr>
            <w:tcW w:w="847" w:type="pct"/>
            <w:gridSpan w:val="2"/>
            <w:vMerge/>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p>
        </w:tc>
        <w:tc>
          <w:tcPr>
            <w:tcW w:w="657"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EEC (kWh/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c>
          <w:tcPr>
            <w:tcW w:w="996"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EEC (kWh/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c>
          <w:tcPr>
            <w:tcW w:w="471" w:type="pct"/>
            <w:tcBorders>
              <w:top w:val="nil"/>
              <w:bottom w:val="single" w:sz="4" w:space="0" w:color="auto"/>
            </w:tcBorders>
            <w:shd w:val="clear" w:color="auto" w:fill="BFBFBF" w:themeFill="background1" w:themeFillShade="BF"/>
            <w:vAlign w:val="center"/>
            <w:hideMark/>
          </w:tcPr>
          <w:p w:rsidR="00EB43D9" w:rsidRPr="0080111B"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auto"/>
                <w:sz w:val="18"/>
                <w:szCs w:val="18"/>
              </w:rPr>
            </w:pPr>
            <w:r w:rsidRPr="0080111B">
              <w:rPr>
                <w:rFonts w:asciiTheme="minorHAnsi" w:hAnsiTheme="minorHAnsi" w:cstheme="minorHAnsi"/>
                <w:b/>
                <w:color w:val="auto"/>
                <w:sz w:val="18"/>
                <w:szCs w:val="18"/>
              </w:rPr>
              <w:t>(kWh/</w:t>
            </w:r>
            <w:proofErr w:type="spellStart"/>
            <w:r w:rsidRPr="0080111B">
              <w:rPr>
                <w:rFonts w:asciiTheme="minorHAnsi" w:hAnsiTheme="minorHAnsi" w:cstheme="minorHAnsi"/>
                <w:b/>
                <w:color w:val="auto"/>
                <w:sz w:val="18"/>
                <w:szCs w:val="18"/>
              </w:rPr>
              <w:t>yr</w:t>
            </w:r>
            <w:proofErr w:type="spellEnd"/>
            <w:r w:rsidRPr="0080111B">
              <w:rPr>
                <w:rFonts w:asciiTheme="minorHAnsi" w:hAnsiTheme="minorHAnsi" w:cstheme="minorHAnsi"/>
                <w:b/>
                <w:color w:val="auto"/>
                <w:sz w:val="18"/>
                <w:szCs w:val="18"/>
              </w:rPr>
              <w:t>)</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6,058</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5,740</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318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6,210</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5,919</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291</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5,436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5,278</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158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5,900</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5,674</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226</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5,505</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5,363</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142</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5,682</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5,508</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174</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5,431</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5,285</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146</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5,995</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5,776</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219</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6,209</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5,969</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240</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6,448</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6,116</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332</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6,936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6,532</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404</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6,576</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6,200</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376</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7,006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6,581</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425</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7,093</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6,648</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445</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8,563</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7,654</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909</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Community College</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8,138</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7,363</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775</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6,058</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5,740</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318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6,210</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5,919</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291</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5,436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5,278</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158</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5,900</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5,674</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226</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5,505</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5,363</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142</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5,682</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5,508</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174</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5,431</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5,285</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146</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5,995</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5,776</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219</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6,209</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5,969</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240</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6,448</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6,116</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332</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6,936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6,532</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404</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6,576</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6,200</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376</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7,006</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6,581</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425</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7,093</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6,648</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445</w:t>
            </w:r>
          </w:p>
        </w:tc>
      </w:tr>
      <w:tr w:rsidR="0080111B" w:rsidRPr="0080111B"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657"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847" w:type="pct"/>
            <w:gridSpan w:val="2"/>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8,563</w:t>
            </w:r>
          </w:p>
        </w:tc>
        <w:tc>
          <w:tcPr>
            <w:tcW w:w="99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7,654</w:t>
            </w:r>
          </w:p>
        </w:tc>
        <w:tc>
          <w:tcPr>
            <w:tcW w:w="471"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909</w:t>
            </w:r>
          </w:p>
        </w:tc>
      </w:tr>
      <w:tr w:rsidR="0080111B" w:rsidRPr="0080111B" w:rsidTr="002B73A7">
        <w:trPr>
          <w:trHeight w:val="240"/>
        </w:trPr>
        <w:tc>
          <w:tcPr>
            <w:cnfStyle w:val="001000000000" w:firstRow="0" w:lastRow="0" w:firstColumn="1" w:lastColumn="0" w:oddVBand="0" w:evenVBand="0" w:oddHBand="0" w:evenHBand="0" w:firstRowFirstColumn="0" w:firstRowLastColumn="0" w:lastRowFirstColumn="0" w:lastRowLastColumn="0"/>
            <w:tcW w:w="982"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University</w:t>
            </w:r>
          </w:p>
        </w:tc>
        <w:tc>
          <w:tcPr>
            <w:tcW w:w="816"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College/University</w:t>
            </w:r>
          </w:p>
        </w:tc>
        <w:tc>
          <w:tcPr>
            <w:tcW w:w="231"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657"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847" w:type="pct"/>
            <w:gridSpan w:val="2"/>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8,138</w:t>
            </w:r>
          </w:p>
        </w:tc>
        <w:tc>
          <w:tcPr>
            <w:tcW w:w="99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7,363</w:t>
            </w:r>
          </w:p>
        </w:tc>
        <w:tc>
          <w:tcPr>
            <w:tcW w:w="471"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775</w:t>
            </w:r>
          </w:p>
        </w:tc>
      </w:tr>
    </w:tbl>
    <w:p w:rsidR="005639A0" w:rsidRPr="0049294C" w:rsidRDefault="00C21B7E" w:rsidP="0049294C">
      <w:pPr>
        <w:jc w:val="center"/>
        <w:rPr>
          <w:rFonts w:asciiTheme="minorHAnsi" w:hAnsiTheme="minorHAnsi" w:cstheme="minorHAnsi"/>
          <w:sz w:val="16"/>
          <w:szCs w:val="16"/>
        </w:rPr>
      </w:pPr>
      <w:r w:rsidRPr="0049294C">
        <w:rPr>
          <w:rFonts w:asciiTheme="minorHAnsi" w:hAnsiTheme="minorHAnsi" w:cstheme="minorHAnsi"/>
          <w:sz w:val="18"/>
          <w:szCs w:val="16"/>
        </w:rPr>
        <w:t>CZ = climate zone</w:t>
      </w:r>
      <w:proofErr w:type="gramStart"/>
      <w:r w:rsidRPr="0049294C">
        <w:rPr>
          <w:rFonts w:asciiTheme="minorHAnsi" w:hAnsiTheme="minorHAnsi" w:cstheme="minorHAnsi"/>
          <w:sz w:val="18"/>
          <w:szCs w:val="16"/>
        </w:rPr>
        <w:t>,  EEC</w:t>
      </w:r>
      <w:proofErr w:type="gramEnd"/>
      <w:r w:rsidRPr="0049294C">
        <w:rPr>
          <w:rFonts w:asciiTheme="minorHAnsi" w:hAnsiTheme="minorHAnsi" w:cstheme="minorHAnsi"/>
          <w:sz w:val="18"/>
          <w:szCs w:val="16"/>
        </w:rPr>
        <w:t xml:space="preserve"> = </w:t>
      </w:r>
      <w:r w:rsidR="00DA1D6C" w:rsidRPr="0049294C">
        <w:rPr>
          <w:rFonts w:asciiTheme="minorHAnsi" w:hAnsiTheme="minorHAnsi" w:cstheme="minorHAnsi"/>
          <w:sz w:val="18"/>
          <w:szCs w:val="16"/>
        </w:rPr>
        <w:t>electrical energy consumption</w:t>
      </w:r>
      <w:r w:rsidR="00B07B90" w:rsidRPr="0049294C">
        <w:rPr>
          <w:rFonts w:asciiTheme="minorHAnsi" w:hAnsiTheme="minorHAnsi" w:cstheme="minorHAnsi"/>
          <w:sz w:val="18"/>
          <w:szCs w:val="16"/>
        </w:rPr>
        <w:t>, EES = electrical energy savings</w:t>
      </w: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430D61" w:rsidRPr="0049294C" w:rsidRDefault="00430D61" w:rsidP="0049294C">
      <w:pPr>
        <w:pStyle w:val="Reminders"/>
        <w:jc w:val="center"/>
        <w:rPr>
          <w:rFonts w:asciiTheme="minorHAnsi" w:hAnsiTheme="minorHAnsi" w:cstheme="minorHAnsi"/>
          <w:color w:val="auto"/>
          <w:sz w:val="22"/>
          <w:szCs w:val="22"/>
        </w:rPr>
      </w:pPr>
    </w:p>
    <w:p w:rsidR="00430D61" w:rsidRPr="0049294C" w:rsidRDefault="00430D61" w:rsidP="0049294C">
      <w:pPr>
        <w:pStyle w:val="Reminders"/>
        <w:jc w:val="center"/>
        <w:rPr>
          <w:rFonts w:asciiTheme="minorHAnsi" w:hAnsiTheme="minorHAnsi" w:cstheme="minorHAnsi"/>
          <w:color w:val="auto"/>
          <w:sz w:val="22"/>
          <w:szCs w:val="22"/>
        </w:rPr>
      </w:pPr>
    </w:p>
    <w:p w:rsidR="00DA1D6C" w:rsidRPr="0049294C" w:rsidRDefault="00DA1D6C" w:rsidP="0049294C">
      <w:pPr>
        <w:pStyle w:val="Reminders"/>
        <w:jc w:val="center"/>
        <w:rPr>
          <w:rFonts w:asciiTheme="minorHAnsi" w:hAnsiTheme="minorHAnsi" w:cstheme="minorHAnsi"/>
          <w:color w:val="auto"/>
          <w:sz w:val="22"/>
          <w:szCs w:val="22"/>
        </w:rPr>
      </w:pPr>
    </w:p>
    <w:p w:rsidR="00DA1D6C" w:rsidRPr="0049294C" w:rsidRDefault="00DA1D6C" w:rsidP="0049294C">
      <w:pPr>
        <w:pStyle w:val="Reminders"/>
        <w:jc w:val="center"/>
        <w:rPr>
          <w:rFonts w:asciiTheme="minorHAnsi" w:hAnsiTheme="minorHAnsi" w:cstheme="minorHAnsi"/>
          <w:color w:val="auto"/>
          <w:sz w:val="22"/>
          <w:szCs w:val="22"/>
        </w:rPr>
      </w:pPr>
    </w:p>
    <w:p w:rsidR="00DA1D6C" w:rsidRPr="0049294C" w:rsidRDefault="00DA1D6C"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p w:rsidR="00EB43D9" w:rsidRPr="0049294C" w:rsidRDefault="00EB43D9" w:rsidP="0049294C">
      <w:pPr>
        <w:pStyle w:val="Reminders"/>
        <w:jc w:val="center"/>
        <w:rPr>
          <w:rFonts w:asciiTheme="minorHAnsi" w:hAnsiTheme="minorHAnsi" w:cstheme="minorHAnsi"/>
          <w:color w:val="auto"/>
          <w:sz w:val="22"/>
          <w:szCs w:val="22"/>
        </w:rPr>
      </w:pPr>
    </w:p>
    <w:tbl>
      <w:tblPr>
        <w:tblStyle w:val="MediumList1"/>
        <w:tblW w:w="4980" w:type="pct"/>
        <w:tblLayout w:type="fixed"/>
        <w:tblLook w:val="04A0" w:firstRow="1" w:lastRow="0" w:firstColumn="1" w:lastColumn="0" w:noHBand="0" w:noVBand="1"/>
      </w:tblPr>
      <w:tblGrid>
        <w:gridCol w:w="1903"/>
        <w:gridCol w:w="1343"/>
        <w:gridCol w:w="628"/>
        <w:gridCol w:w="1702"/>
        <w:gridCol w:w="1703"/>
        <w:gridCol w:w="1347"/>
        <w:gridCol w:w="912"/>
      </w:tblGrid>
      <w:tr w:rsidR="0049294C" w:rsidRPr="0049294C" w:rsidTr="00A907AD">
        <w:trPr>
          <w:cnfStyle w:val="100000000000" w:firstRow="1" w:lastRow="0" w:firstColumn="0" w:lastColumn="0" w:oddVBand="0" w:evenVBand="0" w:oddHBand="0" w:evenHBand="0" w:firstRowFirstColumn="0" w:firstRowLastColumn="0" w:lastRowFirstColumn="0" w:lastRowLastColumn="0"/>
          <w:trHeight w:val="13"/>
        </w:trPr>
        <w:tc>
          <w:tcPr>
            <w:cnfStyle w:val="001000000000" w:firstRow="0" w:lastRow="0" w:firstColumn="1" w:lastColumn="0" w:oddVBand="0" w:evenVBand="0" w:oddHBand="0" w:evenHBand="0" w:firstRowFirstColumn="0" w:firstRowLastColumn="0" w:lastRowFirstColumn="0" w:lastRowLastColumn="0"/>
            <w:tcW w:w="5000" w:type="pct"/>
            <w:gridSpan w:val="7"/>
            <w:tcBorders>
              <w:bottom w:val="nil"/>
            </w:tcBorders>
            <w:noWrap/>
            <w:hideMark/>
          </w:tcPr>
          <w:p w:rsidR="00EB43D9" w:rsidRPr="0049294C" w:rsidRDefault="00EB43D9" w:rsidP="0049294C">
            <w:pPr>
              <w:jc w:val="center"/>
              <w:rPr>
                <w:rFonts w:ascii="Calibri" w:hAnsi="Calibri" w:cs="Calibri"/>
                <w:color w:val="auto"/>
                <w:sz w:val="22"/>
                <w:szCs w:val="18"/>
              </w:rPr>
            </w:pPr>
            <w:r w:rsidRPr="0049294C">
              <w:rPr>
                <w:rFonts w:ascii="Calibri" w:hAnsi="Calibri" w:cs="Calibri"/>
                <w:color w:val="auto"/>
                <w:sz w:val="22"/>
                <w:szCs w:val="18"/>
              </w:rPr>
              <w:lastRenderedPageBreak/>
              <w:t>Table 10.  Summary of DX and Furnace Measure Case Electrical Energy Savings</w:t>
            </w:r>
          </w:p>
        </w:tc>
      </w:tr>
      <w:tr w:rsidR="0049294C" w:rsidRPr="0049294C" w:rsidTr="00A907AD">
        <w:trPr>
          <w:cnfStyle w:val="000000100000" w:firstRow="0" w:lastRow="0" w:firstColumn="0" w:lastColumn="0" w:oddVBand="0" w:evenVBand="0" w:oddHBand="1" w:evenHBand="0" w:firstRowFirstColumn="0" w:firstRowLastColumn="0" w:lastRowFirstColumn="0" w:lastRowLastColumn="0"/>
          <w:trHeight w:val="44"/>
        </w:trPr>
        <w:tc>
          <w:tcPr>
            <w:cnfStyle w:val="001000000000" w:firstRow="0" w:lastRow="0" w:firstColumn="1" w:lastColumn="0" w:oddVBand="0" w:evenVBand="0" w:oddHBand="0" w:evenHBand="0" w:firstRowFirstColumn="0" w:firstRowLastColumn="0" w:lastRowFirstColumn="0" w:lastRowLastColumn="0"/>
            <w:tcW w:w="998" w:type="pct"/>
            <w:vMerge w:val="restart"/>
            <w:tcBorders>
              <w:top w:val="nil"/>
              <w:bottom w:val="nil"/>
            </w:tcBorders>
            <w:shd w:val="clear" w:color="auto" w:fill="BFBFBF" w:themeFill="background1" w:themeFillShade="BF"/>
            <w:vAlign w:val="center"/>
            <w:hideMark/>
          </w:tcPr>
          <w:p w:rsidR="00EB43D9" w:rsidRPr="0049294C" w:rsidRDefault="00EB43D9" w:rsidP="0049294C">
            <w:pPr>
              <w:jc w:val="center"/>
              <w:rPr>
                <w:rFonts w:ascii="Calibri" w:hAnsi="Calibri" w:cs="Calibri"/>
                <w:color w:val="auto"/>
                <w:sz w:val="18"/>
                <w:szCs w:val="17"/>
              </w:rPr>
            </w:pPr>
            <w:r w:rsidRPr="0049294C">
              <w:rPr>
                <w:rFonts w:ascii="Calibri" w:hAnsi="Calibri" w:cs="Calibri"/>
                <w:color w:val="auto"/>
                <w:sz w:val="18"/>
                <w:szCs w:val="17"/>
              </w:rPr>
              <w:t>Classroom</w:t>
            </w:r>
          </w:p>
        </w:tc>
        <w:tc>
          <w:tcPr>
            <w:tcW w:w="704" w:type="pct"/>
            <w:vMerge w:val="restart"/>
            <w:tcBorders>
              <w:top w:val="nil"/>
              <w:bottom w:val="nil"/>
            </w:tcBorders>
            <w:shd w:val="clear" w:color="auto" w:fill="BFBFBF" w:themeFill="background1" w:themeFillShade="BF"/>
            <w:vAlign w:val="center"/>
            <w:hideMark/>
          </w:tcPr>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proofErr w:type="spellStart"/>
            <w:r w:rsidRPr="0049294C">
              <w:rPr>
                <w:rFonts w:ascii="Calibri" w:hAnsi="Calibri" w:cs="Calibri"/>
                <w:b/>
                <w:color w:val="auto"/>
                <w:sz w:val="18"/>
                <w:szCs w:val="17"/>
              </w:rPr>
              <w:t>eQuest</w:t>
            </w:r>
            <w:proofErr w:type="spellEnd"/>
            <w:r w:rsidRPr="0049294C">
              <w:rPr>
                <w:rFonts w:ascii="Calibri" w:hAnsi="Calibri" w:cs="Calibri"/>
                <w:b/>
                <w:color w:val="auto"/>
                <w:sz w:val="18"/>
                <w:szCs w:val="17"/>
              </w:rPr>
              <w:t xml:space="preserve"> Building</w:t>
            </w:r>
          </w:p>
        </w:tc>
        <w:tc>
          <w:tcPr>
            <w:tcW w:w="329" w:type="pct"/>
            <w:vMerge w:val="restart"/>
            <w:tcBorders>
              <w:top w:val="nil"/>
              <w:bottom w:val="nil"/>
            </w:tcBorders>
            <w:shd w:val="clear" w:color="auto" w:fill="BFBFBF" w:themeFill="background1" w:themeFillShade="BF"/>
            <w:vAlign w:val="center"/>
            <w:hideMark/>
          </w:tcPr>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CZ</w:t>
            </w:r>
          </w:p>
        </w:tc>
        <w:tc>
          <w:tcPr>
            <w:tcW w:w="892" w:type="pct"/>
            <w:vMerge w:val="restart"/>
            <w:tcBorders>
              <w:top w:val="nil"/>
              <w:bottom w:val="nil"/>
            </w:tcBorders>
            <w:shd w:val="clear" w:color="auto" w:fill="BFBFBF" w:themeFill="background1" w:themeFillShade="BF"/>
            <w:vAlign w:val="center"/>
            <w:hideMark/>
          </w:tcPr>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proofErr w:type="spellStart"/>
            <w:r w:rsidRPr="0049294C">
              <w:rPr>
                <w:rFonts w:ascii="Calibri" w:hAnsi="Calibri" w:cs="Calibri"/>
                <w:b/>
                <w:color w:val="auto"/>
                <w:sz w:val="18"/>
                <w:szCs w:val="17"/>
              </w:rPr>
              <w:t>eQuest</w:t>
            </w:r>
            <w:proofErr w:type="spellEnd"/>
            <w:r w:rsidRPr="0049294C">
              <w:rPr>
                <w:rFonts w:ascii="Calibri" w:hAnsi="Calibri" w:cs="Calibri"/>
                <w:b/>
                <w:color w:val="auto"/>
                <w:sz w:val="18"/>
                <w:szCs w:val="17"/>
              </w:rPr>
              <w:t xml:space="preserve"> City</w:t>
            </w:r>
          </w:p>
        </w:tc>
        <w:tc>
          <w:tcPr>
            <w:tcW w:w="893" w:type="pct"/>
            <w:tcBorders>
              <w:top w:val="nil"/>
              <w:bottom w:val="nil"/>
            </w:tcBorders>
            <w:shd w:val="clear" w:color="auto" w:fill="BFBFBF" w:themeFill="background1" w:themeFillShade="BF"/>
            <w:vAlign w:val="center"/>
            <w:hideMark/>
          </w:tcPr>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Base Case*</w:t>
            </w:r>
            <w:r w:rsidR="00C21B7E" w:rsidRPr="0049294C">
              <w:rPr>
                <w:rFonts w:ascii="Calibri" w:hAnsi="Calibri" w:cs="Calibri"/>
                <w:b/>
                <w:color w:val="auto"/>
                <w:sz w:val="18"/>
                <w:szCs w:val="17"/>
              </w:rPr>
              <w:t xml:space="preserve"> EEC</w:t>
            </w:r>
          </w:p>
        </w:tc>
        <w:tc>
          <w:tcPr>
            <w:tcW w:w="706" w:type="pct"/>
            <w:tcBorders>
              <w:top w:val="nil"/>
              <w:bottom w:val="nil"/>
            </w:tcBorders>
            <w:shd w:val="clear" w:color="auto" w:fill="BFBFBF" w:themeFill="background1" w:themeFillShade="BF"/>
            <w:vAlign w:val="center"/>
            <w:hideMark/>
          </w:tcPr>
          <w:p w:rsidR="00C21B7E"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Measure Case</w:t>
            </w:r>
            <w:r w:rsidR="00C21B7E" w:rsidRPr="0049294C">
              <w:rPr>
                <w:rFonts w:ascii="Calibri" w:hAnsi="Calibri" w:cs="Calibri"/>
                <w:b/>
                <w:color w:val="auto"/>
                <w:sz w:val="18"/>
                <w:szCs w:val="17"/>
              </w:rPr>
              <w:t xml:space="preserve"> EEC</w:t>
            </w:r>
          </w:p>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p>
        </w:tc>
        <w:tc>
          <w:tcPr>
            <w:tcW w:w="478" w:type="pct"/>
            <w:tcBorders>
              <w:top w:val="nil"/>
              <w:bottom w:val="nil"/>
            </w:tcBorders>
            <w:shd w:val="clear" w:color="auto" w:fill="BFBFBF" w:themeFill="background1" w:themeFillShade="BF"/>
            <w:vAlign w:val="center"/>
            <w:hideMark/>
          </w:tcPr>
          <w:p w:rsidR="00EB43D9" w:rsidRPr="0049294C" w:rsidRDefault="00EB43D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EES</w:t>
            </w:r>
          </w:p>
        </w:tc>
      </w:tr>
      <w:tr w:rsidR="0049294C" w:rsidRPr="0049294C" w:rsidTr="00A907AD">
        <w:trPr>
          <w:trHeight w:val="19"/>
        </w:trPr>
        <w:tc>
          <w:tcPr>
            <w:cnfStyle w:val="001000000000" w:firstRow="0" w:lastRow="0" w:firstColumn="1" w:lastColumn="0" w:oddVBand="0" w:evenVBand="0" w:oddHBand="0" w:evenHBand="0" w:firstRowFirstColumn="0" w:firstRowLastColumn="0" w:lastRowFirstColumn="0" w:lastRowLastColumn="0"/>
            <w:tcW w:w="998" w:type="pct"/>
            <w:vMerge/>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rPr>
                <w:rFonts w:ascii="Calibri" w:hAnsi="Calibri" w:cs="Calibri"/>
                <w:color w:val="auto"/>
                <w:sz w:val="18"/>
                <w:szCs w:val="17"/>
              </w:rPr>
            </w:pPr>
          </w:p>
        </w:tc>
        <w:tc>
          <w:tcPr>
            <w:tcW w:w="704" w:type="pct"/>
            <w:vMerge/>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p>
        </w:tc>
        <w:tc>
          <w:tcPr>
            <w:tcW w:w="329" w:type="pct"/>
            <w:vMerge/>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p>
        </w:tc>
        <w:tc>
          <w:tcPr>
            <w:tcW w:w="892" w:type="pct"/>
            <w:vMerge/>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p>
        </w:tc>
        <w:tc>
          <w:tcPr>
            <w:tcW w:w="893" w:type="pct"/>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(kWh/</w:t>
            </w:r>
            <w:proofErr w:type="spellStart"/>
            <w:r w:rsidRPr="0049294C">
              <w:rPr>
                <w:rFonts w:ascii="Calibri" w:hAnsi="Calibri" w:cs="Calibri"/>
                <w:b/>
                <w:color w:val="auto"/>
                <w:sz w:val="18"/>
                <w:szCs w:val="17"/>
              </w:rPr>
              <w:t>yr</w:t>
            </w:r>
            <w:proofErr w:type="spellEnd"/>
            <w:r w:rsidRPr="0049294C">
              <w:rPr>
                <w:rFonts w:ascii="Calibri" w:hAnsi="Calibri" w:cs="Calibri"/>
                <w:b/>
                <w:color w:val="auto"/>
                <w:sz w:val="18"/>
                <w:szCs w:val="17"/>
              </w:rPr>
              <w:t>)</w:t>
            </w:r>
          </w:p>
        </w:tc>
        <w:tc>
          <w:tcPr>
            <w:tcW w:w="706" w:type="pct"/>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(kWh/</w:t>
            </w:r>
            <w:proofErr w:type="spellStart"/>
            <w:r w:rsidRPr="0049294C">
              <w:rPr>
                <w:rFonts w:ascii="Calibri" w:hAnsi="Calibri" w:cs="Calibri"/>
                <w:b/>
                <w:color w:val="auto"/>
                <w:sz w:val="18"/>
                <w:szCs w:val="17"/>
              </w:rPr>
              <w:t>yr</w:t>
            </w:r>
            <w:proofErr w:type="spellEnd"/>
            <w:r w:rsidRPr="0049294C">
              <w:rPr>
                <w:rFonts w:ascii="Calibri" w:hAnsi="Calibri" w:cs="Calibri"/>
                <w:b/>
                <w:color w:val="auto"/>
                <w:sz w:val="18"/>
                <w:szCs w:val="17"/>
              </w:rPr>
              <w:t>)</w:t>
            </w:r>
          </w:p>
        </w:tc>
        <w:tc>
          <w:tcPr>
            <w:tcW w:w="478" w:type="pct"/>
            <w:tcBorders>
              <w:top w:val="nil"/>
              <w:bottom w:val="single" w:sz="4" w:space="0" w:color="auto"/>
            </w:tcBorders>
            <w:shd w:val="clear" w:color="auto" w:fill="BFBFBF" w:themeFill="background1" w:themeFillShade="BF"/>
            <w:vAlign w:val="center"/>
            <w:hideMark/>
          </w:tcPr>
          <w:p w:rsidR="00EB43D9" w:rsidRPr="0049294C" w:rsidRDefault="00EB43D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7"/>
              </w:rPr>
            </w:pPr>
            <w:r w:rsidRPr="0049294C">
              <w:rPr>
                <w:rFonts w:ascii="Calibri" w:hAnsi="Calibri" w:cs="Calibri"/>
                <w:b/>
                <w:color w:val="auto"/>
                <w:sz w:val="18"/>
                <w:szCs w:val="17"/>
              </w:rPr>
              <w:t>(kWh/</w:t>
            </w:r>
            <w:proofErr w:type="spellStart"/>
            <w:r w:rsidRPr="0049294C">
              <w:rPr>
                <w:rFonts w:ascii="Calibri" w:hAnsi="Calibri" w:cs="Calibri"/>
                <w:b/>
                <w:color w:val="auto"/>
                <w:sz w:val="18"/>
                <w:szCs w:val="17"/>
              </w:rPr>
              <w:t>yr</w:t>
            </w:r>
            <w:proofErr w:type="spellEnd"/>
            <w:r w:rsidRPr="0049294C">
              <w:rPr>
                <w:rFonts w:ascii="Calibri" w:hAnsi="Calibri" w:cs="Calibri"/>
                <w:b/>
                <w:color w:val="auto"/>
                <w:sz w:val="18"/>
                <w:szCs w:val="17"/>
              </w:rPr>
              <w:t>)</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41"/>
        </w:trPr>
        <w:tc>
          <w:tcPr>
            <w:cnfStyle w:val="001000000000" w:firstRow="0" w:lastRow="0" w:firstColumn="1" w:lastColumn="0" w:oddVBand="0" w:evenVBand="0" w:oddHBand="0" w:evenHBand="0" w:firstRowFirstColumn="0" w:firstRowLastColumn="0" w:lastRowFirstColumn="0" w:lastRowLastColumn="0"/>
            <w:tcW w:w="998" w:type="pct"/>
            <w:tcBorders>
              <w:top w:val="single" w:sz="4" w:space="0" w:color="auto"/>
            </w:tcBorders>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tcBorders>
              <w:top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tcBorders>
              <w:top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892" w:type="pct"/>
            <w:tcBorders>
              <w:top w:val="single" w:sz="4" w:space="0" w:color="auto"/>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893" w:type="pct"/>
            <w:tcBorders>
              <w:top w:val="single" w:sz="4" w:space="0" w:color="auto"/>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786</w:t>
            </w:r>
          </w:p>
        </w:tc>
        <w:tc>
          <w:tcPr>
            <w:tcW w:w="706" w:type="pct"/>
            <w:tcBorders>
              <w:top w:val="single" w:sz="4" w:space="0" w:color="auto"/>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3,758</w:t>
            </w:r>
          </w:p>
        </w:tc>
        <w:tc>
          <w:tcPr>
            <w:tcW w:w="478" w:type="pct"/>
            <w:tcBorders>
              <w:top w:val="single" w:sz="4" w:space="0" w:color="auto"/>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28</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119</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4,064</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930</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3,883</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151</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4,085</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66</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992</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3,945</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300</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4,203</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97</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170</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4,088</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82</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411</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4,304</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107</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412</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4,312</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100</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504</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4,394</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110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404</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4,307</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97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340</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4,250</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90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459</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4,355</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104</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384</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4,291</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93</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350</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5,122</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228</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Primary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K-6</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999</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3,953</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46</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478</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3,297</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181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664</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3,480</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184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395</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3,289</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106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621</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3,465</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156</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443</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3,320</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123</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604</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3,455</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149</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426</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3,299</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127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709</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3,534</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175</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782</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3,597</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185</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883</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3,679</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204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970</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3,710</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260</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835</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3,615</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220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984</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3,733</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251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010</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3,733</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277</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891</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4,414</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1,477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r w:rsidRPr="0080111B">
              <w:rPr>
                <w:rFonts w:asciiTheme="minorHAnsi" w:hAnsiTheme="minorHAnsi" w:cstheme="minorHAnsi"/>
                <w:b w:val="0"/>
                <w:color w:val="auto"/>
                <w:sz w:val="18"/>
                <w:szCs w:val="18"/>
              </w:rPr>
              <w:t>Secondary School</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Secondary</w:t>
            </w:r>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r w:rsidR="00F72F9E">
              <w:rPr>
                <w:rFonts w:ascii="Calibri" w:hAnsi="Calibri" w:cs="Calibri"/>
                <w:sz w:val="18"/>
                <w:szCs w:val="18"/>
              </w:rPr>
              <w:t>,</w:t>
            </w:r>
            <w:r>
              <w:rPr>
                <w:rFonts w:ascii="Calibri" w:hAnsi="Calibri" w:cs="Calibri"/>
                <w:sz w:val="18"/>
                <w:szCs w:val="18"/>
              </w:rPr>
              <w:t>878</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3,426</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452</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Arcata</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121</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3,789</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332</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Rosa</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679</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4,187</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492</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Oakland</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313</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4,000</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313</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4</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Jose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626</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4,204</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422</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5</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Santa Maria</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416</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4,085</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331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6</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Torrance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673</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4,330</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343</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7</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San Diego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489</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4,206</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283</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8</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Fullerton</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808</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4,808</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9</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Burbank</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924</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4,419</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505</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10</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Riverside</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153</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4,497</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656</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11</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Red Bluff</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545</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4,391</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1,154</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12</w:t>
            </w:r>
          </w:p>
        </w:tc>
        <w:tc>
          <w:tcPr>
            <w:tcW w:w="892" w:type="pct"/>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Sacramento</w:t>
            </w:r>
          </w:p>
        </w:tc>
        <w:tc>
          <w:tcPr>
            <w:tcW w:w="89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043</w:t>
            </w:r>
          </w:p>
        </w:tc>
        <w:tc>
          <w:tcPr>
            <w:tcW w:w="706"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4,327</w:t>
            </w:r>
          </w:p>
        </w:tc>
        <w:tc>
          <w:tcPr>
            <w:tcW w:w="478"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716</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13</w:t>
            </w:r>
          </w:p>
        </w:tc>
        <w:tc>
          <w:tcPr>
            <w:tcW w:w="892" w:type="pct"/>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Fresno</w:t>
            </w:r>
          </w:p>
        </w:tc>
        <w:tc>
          <w:tcPr>
            <w:tcW w:w="89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658</w:t>
            </w:r>
          </w:p>
        </w:tc>
        <w:tc>
          <w:tcPr>
            <w:tcW w:w="706"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4,454</w:t>
            </w:r>
          </w:p>
        </w:tc>
        <w:tc>
          <w:tcPr>
            <w:tcW w:w="478"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1,204</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tcBorders>
              <w:bottom w:val="nil"/>
            </w:tcBorders>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14</w:t>
            </w:r>
          </w:p>
        </w:tc>
        <w:tc>
          <w:tcPr>
            <w:tcW w:w="892" w:type="pct"/>
            <w:tcBorders>
              <w:bottom w:val="nil"/>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Palmdale</w:t>
            </w:r>
          </w:p>
        </w:tc>
        <w:tc>
          <w:tcPr>
            <w:tcW w:w="893" w:type="pct"/>
            <w:tcBorders>
              <w:bottom w:val="nil"/>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576</w:t>
            </w:r>
          </w:p>
        </w:tc>
        <w:tc>
          <w:tcPr>
            <w:tcW w:w="706" w:type="pct"/>
            <w:tcBorders>
              <w:bottom w:val="nil"/>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4,426</w:t>
            </w:r>
          </w:p>
        </w:tc>
        <w:tc>
          <w:tcPr>
            <w:tcW w:w="478" w:type="pct"/>
            <w:tcBorders>
              <w:bottom w:val="nil"/>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1,150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98" w:type="pct"/>
            <w:tcBorders>
              <w:top w:val="nil"/>
              <w:bottom w:val="nil"/>
            </w:tcBorders>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tcBorders>
              <w:top w:val="nil"/>
              <w:bottom w:val="nil"/>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tcBorders>
              <w:top w:val="nil"/>
              <w:bottom w:val="nil"/>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15</w:t>
            </w:r>
          </w:p>
        </w:tc>
        <w:tc>
          <w:tcPr>
            <w:tcW w:w="892" w:type="pct"/>
            <w:tcBorders>
              <w:top w:val="nil"/>
              <w:bottom w:val="nil"/>
            </w:tcBorders>
            <w:vAlign w:val="center"/>
            <w:hideMark/>
          </w:tcPr>
          <w:p w:rsidR="0080111B" w:rsidRPr="0080111B"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Palm Springs</w:t>
            </w:r>
          </w:p>
        </w:tc>
        <w:tc>
          <w:tcPr>
            <w:tcW w:w="893" w:type="pct"/>
            <w:tcBorders>
              <w:top w:val="nil"/>
              <w:bottom w:val="nil"/>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w:t>
            </w:r>
            <w:r w:rsidR="00F72F9E">
              <w:rPr>
                <w:rFonts w:ascii="Calibri" w:hAnsi="Calibri" w:cs="Calibri"/>
                <w:sz w:val="18"/>
                <w:szCs w:val="18"/>
              </w:rPr>
              <w:t>,</w:t>
            </w:r>
            <w:r>
              <w:rPr>
                <w:rFonts w:ascii="Calibri" w:hAnsi="Calibri" w:cs="Calibri"/>
                <w:sz w:val="18"/>
                <w:szCs w:val="18"/>
              </w:rPr>
              <w:t>760</w:t>
            </w:r>
          </w:p>
        </w:tc>
        <w:tc>
          <w:tcPr>
            <w:tcW w:w="706" w:type="pct"/>
            <w:tcBorders>
              <w:top w:val="nil"/>
              <w:bottom w:val="nil"/>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5,168</w:t>
            </w:r>
          </w:p>
        </w:tc>
        <w:tc>
          <w:tcPr>
            <w:tcW w:w="478" w:type="pct"/>
            <w:tcBorders>
              <w:top w:val="nil"/>
              <w:bottom w:val="nil"/>
            </w:tcBorders>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2,592</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98" w:type="pct"/>
            <w:tcBorders>
              <w:top w:val="nil"/>
              <w:bottom w:val="single" w:sz="4" w:space="0" w:color="auto"/>
            </w:tcBorders>
            <w:hideMark/>
          </w:tcPr>
          <w:p w:rsidR="0080111B" w:rsidRPr="0080111B" w:rsidRDefault="0080111B" w:rsidP="0049294C">
            <w:pPr>
              <w:jc w:val="center"/>
              <w:rPr>
                <w:rFonts w:asciiTheme="minorHAnsi" w:hAnsiTheme="minorHAnsi" w:cstheme="minorHAnsi"/>
                <w:b w:val="0"/>
                <w:color w:val="auto"/>
                <w:sz w:val="18"/>
                <w:szCs w:val="18"/>
              </w:rPr>
            </w:pPr>
            <w:proofErr w:type="spellStart"/>
            <w:r w:rsidRPr="0080111B">
              <w:rPr>
                <w:rFonts w:asciiTheme="minorHAnsi" w:hAnsiTheme="minorHAnsi" w:cstheme="minorHAnsi"/>
                <w:b w:val="0"/>
                <w:color w:val="auto"/>
                <w:sz w:val="18"/>
                <w:szCs w:val="18"/>
              </w:rPr>
              <w:t>Relocatable</w:t>
            </w:r>
            <w:proofErr w:type="spellEnd"/>
            <w:r w:rsidRPr="0080111B">
              <w:rPr>
                <w:rFonts w:asciiTheme="minorHAnsi" w:hAnsiTheme="minorHAnsi" w:cstheme="minorHAnsi"/>
                <w:b w:val="0"/>
                <w:color w:val="auto"/>
                <w:sz w:val="18"/>
                <w:szCs w:val="18"/>
              </w:rPr>
              <w:t xml:space="preserve"> Classroom</w:t>
            </w:r>
          </w:p>
        </w:tc>
        <w:tc>
          <w:tcPr>
            <w:tcW w:w="704" w:type="pct"/>
            <w:tcBorders>
              <w:top w:val="nil"/>
              <w:bottom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roofErr w:type="spellStart"/>
            <w:r w:rsidRPr="0080111B">
              <w:rPr>
                <w:rFonts w:asciiTheme="minorHAnsi" w:hAnsiTheme="minorHAnsi" w:cstheme="minorHAnsi"/>
                <w:color w:val="auto"/>
                <w:sz w:val="18"/>
                <w:szCs w:val="18"/>
              </w:rPr>
              <w:t>Relocatable</w:t>
            </w:r>
            <w:proofErr w:type="spellEnd"/>
          </w:p>
        </w:tc>
        <w:tc>
          <w:tcPr>
            <w:tcW w:w="329" w:type="pct"/>
            <w:tcBorders>
              <w:top w:val="nil"/>
              <w:bottom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16</w:t>
            </w:r>
          </w:p>
        </w:tc>
        <w:tc>
          <w:tcPr>
            <w:tcW w:w="892" w:type="pct"/>
            <w:tcBorders>
              <w:top w:val="nil"/>
              <w:bottom w:val="single" w:sz="4" w:space="0" w:color="auto"/>
            </w:tcBorders>
            <w:vAlign w:val="center"/>
            <w:hideMark/>
          </w:tcPr>
          <w:p w:rsidR="0080111B" w:rsidRPr="0080111B"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80111B">
              <w:rPr>
                <w:rFonts w:asciiTheme="minorHAnsi" w:hAnsiTheme="minorHAnsi" w:cstheme="minorHAnsi"/>
                <w:color w:val="auto"/>
                <w:sz w:val="18"/>
                <w:szCs w:val="18"/>
              </w:rPr>
              <w:t>Blue Canyon</w:t>
            </w:r>
          </w:p>
        </w:tc>
        <w:tc>
          <w:tcPr>
            <w:tcW w:w="893" w:type="pct"/>
            <w:tcBorders>
              <w:top w:val="nil"/>
              <w:bottom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686</w:t>
            </w:r>
          </w:p>
        </w:tc>
        <w:tc>
          <w:tcPr>
            <w:tcW w:w="706" w:type="pct"/>
            <w:tcBorders>
              <w:top w:val="nil"/>
              <w:bottom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4,006</w:t>
            </w:r>
          </w:p>
        </w:tc>
        <w:tc>
          <w:tcPr>
            <w:tcW w:w="478" w:type="pct"/>
            <w:tcBorders>
              <w:top w:val="nil"/>
              <w:bottom w:val="single" w:sz="4" w:space="0" w:color="auto"/>
            </w:tcBorders>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680</w:t>
            </w:r>
          </w:p>
        </w:tc>
      </w:tr>
    </w:tbl>
    <w:p w:rsidR="00B07B90" w:rsidRPr="0049294C" w:rsidRDefault="00B07B90" w:rsidP="0049294C">
      <w:pPr>
        <w:jc w:val="center"/>
      </w:pPr>
      <w:r w:rsidRPr="0049294C">
        <w:rPr>
          <w:rFonts w:asciiTheme="minorHAnsi" w:hAnsiTheme="minorHAnsi" w:cstheme="minorHAnsi"/>
          <w:sz w:val="18"/>
          <w:szCs w:val="16"/>
        </w:rPr>
        <w:t>CZ = climate zone</w:t>
      </w:r>
      <w:proofErr w:type="gramStart"/>
      <w:r w:rsidRPr="0049294C">
        <w:rPr>
          <w:rFonts w:asciiTheme="minorHAnsi" w:hAnsiTheme="minorHAnsi" w:cstheme="minorHAnsi"/>
          <w:sz w:val="18"/>
          <w:szCs w:val="16"/>
        </w:rPr>
        <w:t>,  EEC</w:t>
      </w:r>
      <w:proofErr w:type="gramEnd"/>
      <w:r w:rsidRPr="0049294C">
        <w:rPr>
          <w:rFonts w:asciiTheme="minorHAnsi" w:hAnsiTheme="minorHAnsi" w:cstheme="minorHAnsi"/>
          <w:sz w:val="18"/>
          <w:szCs w:val="16"/>
        </w:rPr>
        <w:t xml:space="preserve"> = electrical energy consumption, EES = electrical energy savings</w:t>
      </w:r>
    </w:p>
    <w:tbl>
      <w:tblPr>
        <w:tblStyle w:val="MediumList1"/>
        <w:tblW w:w="4980" w:type="pct"/>
        <w:tblLayout w:type="fixed"/>
        <w:tblLook w:val="04A0" w:firstRow="1" w:lastRow="0" w:firstColumn="1" w:lastColumn="0" w:noHBand="0" w:noVBand="1"/>
      </w:tblPr>
      <w:tblGrid>
        <w:gridCol w:w="1818"/>
        <w:gridCol w:w="1620"/>
        <w:gridCol w:w="450"/>
        <w:gridCol w:w="1621"/>
        <w:gridCol w:w="1440"/>
        <w:gridCol w:w="1799"/>
        <w:gridCol w:w="790"/>
      </w:tblGrid>
      <w:tr w:rsidR="0049294C" w:rsidRPr="0049294C" w:rsidTr="00A907AD">
        <w:trPr>
          <w:cnfStyle w:val="100000000000" w:firstRow="1" w:lastRow="0" w:firstColumn="0" w:lastColumn="0" w:oddVBand="0" w:evenVBand="0" w:oddHBand="0"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5000" w:type="pct"/>
            <w:gridSpan w:val="7"/>
            <w:tcBorders>
              <w:bottom w:val="nil"/>
            </w:tcBorders>
            <w:shd w:val="clear" w:color="auto" w:fill="auto"/>
            <w:noWrap/>
            <w:vAlign w:val="center"/>
            <w:hideMark/>
          </w:tcPr>
          <w:p w:rsidR="00DA1D6C" w:rsidRPr="0049294C" w:rsidRDefault="00DA1D6C" w:rsidP="0049294C">
            <w:pPr>
              <w:jc w:val="center"/>
              <w:rPr>
                <w:rFonts w:asciiTheme="minorHAnsi" w:hAnsiTheme="minorHAnsi" w:cstheme="minorHAnsi"/>
                <w:b w:val="0"/>
                <w:color w:val="auto"/>
                <w:sz w:val="18"/>
                <w:szCs w:val="20"/>
              </w:rPr>
            </w:pPr>
          </w:p>
          <w:p w:rsidR="00B07B90" w:rsidRPr="0049294C" w:rsidRDefault="00B07B90" w:rsidP="0049294C">
            <w:pPr>
              <w:jc w:val="center"/>
              <w:rPr>
                <w:rFonts w:asciiTheme="minorHAnsi" w:hAnsiTheme="minorHAnsi" w:cstheme="minorHAnsi"/>
                <w:b w:val="0"/>
                <w:color w:val="auto"/>
                <w:sz w:val="18"/>
                <w:szCs w:val="20"/>
              </w:rPr>
            </w:pPr>
          </w:p>
          <w:p w:rsidR="00DA1D6C" w:rsidRPr="0049294C" w:rsidRDefault="00DA1D6C" w:rsidP="0049294C">
            <w:pPr>
              <w:jc w:val="center"/>
              <w:rPr>
                <w:rFonts w:asciiTheme="minorHAnsi" w:hAnsiTheme="minorHAnsi" w:cstheme="minorHAnsi"/>
                <w:b w:val="0"/>
                <w:color w:val="auto"/>
                <w:sz w:val="18"/>
                <w:szCs w:val="20"/>
              </w:rPr>
            </w:pPr>
          </w:p>
          <w:p w:rsidR="00662353" w:rsidRPr="0049294C" w:rsidRDefault="00662353" w:rsidP="0049294C">
            <w:pPr>
              <w:jc w:val="center"/>
              <w:rPr>
                <w:rFonts w:ascii="Calibri" w:hAnsi="Calibri" w:cs="Calibri"/>
                <w:color w:val="auto"/>
                <w:sz w:val="18"/>
                <w:szCs w:val="18"/>
              </w:rPr>
            </w:pPr>
            <w:r w:rsidRPr="0049294C">
              <w:rPr>
                <w:rFonts w:ascii="Calibri" w:hAnsi="Calibri" w:cs="Calibri"/>
                <w:color w:val="auto"/>
                <w:sz w:val="22"/>
                <w:szCs w:val="18"/>
              </w:rPr>
              <w:lastRenderedPageBreak/>
              <w:t>Table 10.  Summary of DX and Furnace Measure Case Electrical Energy Savings (cont.)</w:t>
            </w:r>
          </w:p>
        </w:tc>
      </w:tr>
      <w:tr w:rsidR="0049294C" w:rsidRPr="0049294C" w:rsidTr="00A907AD">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953"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rPr>
                <w:rFonts w:ascii="Calibri" w:hAnsi="Calibri" w:cs="Calibri"/>
                <w:color w:val="auto"/>
                <w:sz w:val="18"/>
                <w:szCs w:val="18"/>
              </w:rPr>
            </w:pPr>
            <w:r w:rsidRPr="0049294C">
              <w:rPr>
                <w:rFonts w:ascii="Calibri" w:hAnsi="Calibri" w:cs="Calibri"/>
                <w:color w:val="auto"/>
                <w:sz w:val="18"/>
                <w:szCs w:val="18"/>
              </w:rPr>
              <w:lastRenderedPageBreak/>
              <w:t>Classroom</w:t>
            </w:r>
          </w:p>
        </w:tc>
        <w:tc>
          <w:tcPr>
            <w:tcW w:w="849"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proofErr w:type="spellStart"/>
            <w:r w:rsidRPr="0049294C">
              <w:rPr>
                <w:rFonts w:ascii="Calibri" w:hAnsi="Calibri" w:cs="Calibri"/>
                <w:b/>
                <w:color w:val="auto"/>
                <w:sz w:val="18"/>
                <w:szCs w:val="18"/>
              </w:rPr>
              <w:t>eQuest</w:t>
            </w:r>
            <w:proofErr w:type="spellEnd"/>
            <w:r w:rsidRPr="0049294C">
              <w:rPr>
                <w:rFonts w:ascii="Calibri" w:hAnsi="Calibri" w:cs="Calibri"/>
                <w:b/>
                <w:color w:val="auto"/>
                <w:sz w:val="18"/>
                <w:szCs w:val="18"/>
              </w:rPr>
              <w:t xml:space="preserve"> Building</w:t>
            </w:r>
          </w:p>
        </w:tc>
        <w:tc>
          <w:tcPr>
            <w:tcW w:w="236"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CZ</w:t>
            </w:r>
          </w:p>
        </w:tc>
        <w:tc>
          <w:tcPr>
            <w:tcW w:w="850"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proofErr w:type="spellStart"/>
            <w:r w:rsidRPr="0049294C">
              <w:rPr>
                <w:rFonts w:ascii="Calibri" w:hAnsi="Calibri" w:cs="Calibri"/>
                <w:b/>
                <w:color w:val="auto"/>
                <w:sz w:val="18"/>
                <w:szCs w:val="18"/>
              </w:rPr>
              <w:t>eQuest</w:t>
            </w:r>
            <w:proofErr w:type="spellEnd"/>
            <w:r w:rsidRPr="0049294C">
              <w:rPr>
                <w:rFonts w:ascii="Calibri" w:hAnsi="Calibri" w:cs="Calibri"/>
                <w:b/>
                <w:color w:val="auto"/>
                <w:sz w:val="18"/>
                <w:szCs w:val="18"/>
              </w:rPr>
              <w:t xml:space="preserve"> City</w:t>
            </w:r>
          </w:p>
        </w:tc>
        <w:tc>
          <w:tcPr>
            <w:tcW w:w="755" w:type="pct"/>
            <w:tcBorders>
              <w:top w:val="nil"/>
              <w:bottom w:val="nil"/>
            </w:tcBorders>
            <w:shd w:val="clear" w:color="auto" w:fill="BFBFBF" w:themeFill="background1" w:themeFillShade="BF"/>
            <w:vAlign w:val="center"/>
            <w:hideMark/>
          </w:tcPr>
          <w:p w:rsidR="00662353" w:rsidRPr="0049294C" w:rsidRDefault="00B07B90"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Base Case</w:t>
            </w:r>
            <w:r w:rsidR="00A907AD" w:rsidRPr="0049294C">
              <w:rPr>
                <w:rFonts w:ascii="Calibri" w:hAnsi="Calibri" w:cs="Calibri"/>
                <w:b/>
                <w:color w:val="auto"/>
                <w:sz w:val="18"/>
                <w:szCs w:val="18"/>
              </w:rPr>
              <w:t xml:space="preserve"> EEC</w:t>
            </w:r>
          </w:p>
        </w:tc>
        <w:tc>
          <w:tcPr>
            <w:tcW w:w="943" w:type="pc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Measure Case</w:t>
            </w:r>
            <w:r w:rsidR="00A907AD" w:rsidRPr="0049294C">
              <w:rPr>
                <w:rFonts w:ascii="Calibri" w:hAnsi="Calibri" w:cs="Calibri"/>
                <w:b/>
                <w:color w:val="auto"/>
                <w:sz w:val="18"/>
                <w:szCs w:val="18"/>
              </w:rPr>
              <w:t xml:space="preserve"> EEC</w:t>
            </w:r>
          </w:p>
        </w:tc>
        <w:tc>
          <w:tcPr>
            <w:tcW w:w="414" w:type="pc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EES</w:t>
            </w:r>
          </w:p>
        </w:tc>
      </w:tr>
      <w:tr w:rsidR="0049294C" w:rsidRPr="0049294C" w:rsidTr="00A907AD">
        <w:trPr>
          <w:trHeight w:val="80"/>
        </w:trPr>
        <w:tc>
          <w:tcPr>
            <w:cnfStyle w:val="001000000000" w:firstRow="0" w:lastRow="0" w:firstColumn="1" w:lastColumn="0" w:oddVBand="0" w:evenVBand="0" w:oddHBand="0" w:evenHBand="0" w:firstRowFirstColumn="0" w:firstRowLastColumn="0" w:lastRowFirstColumn="0" w:lastRowLastColumn="0"/>
            <w:tcW w:w="953"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rPr>
                <w:rFonts w:ascii="Calibri" w:hAnsi="Calibri" w:cs="Calibri"/>
                <w:color w:val="auto"/>
                <w:sz w:val="18"/>
                <w:szCs w:val="18"/>
              </w:rPr>
            </w:pPr>
          </w:p>
        </w:tc>
        <w:tc>
          <w:tcPr>
            <w:tcW w:w="849"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p>
        </w:tc>
        <w:tc>
          <w:tcPr>
            <w:tcW w:w="236"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p>
        </w:tc>
        <w:tc>
          <w:tcPr>
            <w:tcW w:w="850"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p>
        </w:tc>
        <w:tc>
          <w:tcPr>
            <w:tcW w:w="755"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(kWh/</w:t>
            </w:r>
            <w:proofErr w:type="spellStart"/>
            <w:r w:rsidRPr="0049294C">
              <w:rPr>
                <w:rFonts w:ascii="Calibri" w:hAnsi="Calibri" w:cs="Calibri"/>
                <w:b/>
                <w:color w:val="auto"/>
                <w:sz w:val="18"/>
                <w:szCs w:val="18"/>
              </w:rPr>
              <w:t>yr</w:t>
            </w:r>
            <w:proofErr w:type="spellEnd"/>
            <w:r w:rsidRPr="0049294C">
              <w:rPr>
                <w:rFonts w:ascii="Calibri" w:hAnsi="Calibri" w:cs="Calibri"/>
                <w:b/>
                <w:color w:val="auto"/>
                <w:sz w:val="18"/>
                <w:szCs w:val="18"/>
              </w:rPr>
              <w:t>)</w:t>
            </w:r>
          </w:p>
        </w:tc>
        <w:tc>
          <w:tcPr>
            <w:tcW w:w="943"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(kWh/</w:t>
            </w:r>
            <w:proofErr w:type="spellStart"/>
            <w:r w:rsidRPr="0049294C">
              <w:rPr>
                <w:rFonts w:ascii="Calibri" w:hAnsi="Calibri" w:cs="Calibri"/>
                <w:b/>
                <w:color w:val="auto"/>
                <w:sz w:val="18"/>
                <w:szCs w:val="18"/>
              </w:rPr>
              <w:t>yr</w:t>
            </w:r>
            <w:proofErr w:type="spellEnd"/>
            <w:r w:rsidRPr="0049294C">
              <w:rPr>
                <w:rFonts w:ascii="Calibri" w:hAnsi="Calibri" w:cs="Calibri"/>
                <w:b/>
                <w:color w:val="auto"/>
                <w:sz w:val="18"/>
                <w:szCs w:val="18"/>
              </w:rPr>
              <w:t>)</w:t>
            </w:r>
          </w:p>
        </w:tc>
        <w:tc>
          <w:tcPr>
            <w:tcW w:w="414"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18"/>
                <w:szCs w:val="18"/>
              </w:rPr>
            </w:pPr>
            <w:r w:rsidRPr="0049294C">
              <w:rPr>
                <w:rFonts w:ascii="Calibri" w:hAnsi="Calibri" w:cs="Calibri"/>
                <w:b/>
                <w:color w:val="auto"/>
                <w:sz w:val="18"/>
                <w:szCs w:val="18"/>
              </w:rPr>
              <w:t>(kWh/</w:t>
            </w:r>
            <w:proofErr w:type="spellStart"/>
            <w:r w:rsidRPr="0049294C">
              <w:rPr>
                <w:rFonts w:ascii="Calibri" w:hAnsi="Calibri" w:cs="Calibri"/>
                <w:b/>
                <w:color w:val="auto"/>
                <w:sz w:val="18"/>
                <w:szCs w:val="18"/>
              </w:rPr>
              <w:t>yr</w:t>
            </w:r>
            <w:proofErr w:type="spellEnd"/>
            <w:r w:rsidRPr="0049294C">
              <w:rPr>
                <w:rFonts w:ascii="Calibri" w:hAnsi="Calibri" w:cs="Calibri"/>
                <w:b/>
                <w:color w:val="auto"/>
                <w:sz w:val="18"/>
                <w:szCs w:val="18"/>
              </w:rPr>
              <w:t>)</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642</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4,531</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111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305</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5,146</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159</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845</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4,758</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340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5,183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157</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838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4,763</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75</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448</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5,284</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264</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5,123</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767</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5,563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204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900</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5,684</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216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F72F9E">
              <w:rPr>
                <w:rFonts w:ascii="Calibri" w:hAnsi="Calibri" w:cs="Calibri"/>
                <w:sz w:val="18"/>
                <w:szCs w:val="18"/>
              </w:rPr>
              <w:t>,</w:t>
            </w:r>
            <w:r>
              <w:rPr>
                <w:rFonts w:ascii="Calibri" w:hAnsi="Calibri" w:cs="Calibri"/>
                <w:sz w:val="18"/>
                <w:szCs w:val="18"/>
              </w:rPr>
              <w:t>108</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5,867</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241</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F72F9E">
              <w:rPr>
                <w:rFonts w:ascii="Calibri" w:hAnsi="Calibri" w:cs="Calibri"/>
                <w:sz w:val="18"/>
                <w:szCs w:val="18"/>
              </w:rPr>
              <w:t>,</w:t>
            </w:r>
            <w:r>
              <w:rPr>
                <w:rFonts w:ascii="Calibri" w:hAnsi="Calibri" w:cs="Calibri"/>
                <w:sz w:val="18"/>
                <w:szCs w:val="18"/>
              </w:rPr>
              <w:t>148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5,864</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284</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792</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5,553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239</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F72F9E">
              <w:rPr>
                <w:rFonts w:ascii="Calibri" w:hAnsi="Calibri" w:cs="Calibri"/>
                <w:sz w:val="18"/>
                <w:szCs w:val="18"/>
              </w:rPr>
              <w:t>,</w:t>
            </w:r>
            <w:r>
              <w:rPr>
                <w:rFonts w:ascii="Calibri" w:hAnsi="Calibri" w:cs="Calibri"/>
                <w:sz w:val="18"/>
                <w:szCs w:val="18"/>
              </w:rPr>
              <w:t>318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6,012</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306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F72F9E">
              <w:rPr>
                <w:rFonts w:ascii="Calibri" w:hAnsi="Calibri" w:cs="Calibri"/>
                <w:sz w:val="18"/>
                <w:szCs w:val="18"/>
              </w:rPr>
              <w:t>,</w:t>
            </w:r>
            <w:r>
              <w:rPr>
                <w:rFonts w:ascii="Calibri" w:hAnsi="Calibri" w:cs="Calibri"/>
                <w:sz w:val="18"/>
                <w:szCs w:val="18"/>
              </w:rPr>
              <w:t>220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5,910</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310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w:t>
            </w:r>
            <w:r w:rsidR="00F72F9E">
              <w:rPr>
                <w:rFonts w:ascii="Calibri" w:hAnsi="Calibri" w:cs="Calibri"/>
                <w:sz w:val="18"/>
                <w:szCs w:val="18"/>
              </w:rPr>
              <w:t>,</w:t>
            </w:r>
            <w:r>
              <w:rPr>
                <w:rFonts w:ascii="Calibri" w:hAnsi="Calibri" w:cs="Calibri"/>
                <w:sz w:val="18"/>
                <w:szCs w:val="18"/>
              </w:rPr>
              <w:t>353</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7,467</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886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270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4,955</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315</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F72F9E">
              <w:rPr>
                <w:rFonts w:ascii="Calibri" w:hAnsi="Calibri" w:cs="Calibri"/>
                <w:sz w:val="18"/>
                <w:szCs w:val="18"/>
              </w:rPr>
              <w:t>,</w:t>
            </w:r>
            <w:r>
              <w:rPr>
                <w:rFonts w:ascii="Calibri" w:hAnsi="Calibri" w:cs="Calibri"/>
                <w:sz w:val="18"/>
                <w:szCs w:val="18"/>
              </w:rPr>
              <w:t>642</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4,531</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111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5" w:type="pct"/>
            <w:vAlign w:val="center"/>
            <w:hideMark/>
          </w:tcPr>
          <w:p w:rsidR="0080111B" w:rsidRDefault="00F72F9E"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80111B">
              <w:rPr>
                <w:rFonts w:ascii="Calibri" w:hAnsi="Calibri" w:cs="Calibri"/>
                <w:sz w:val="18"/>
                <w:szCs w:val="18"/>
              </w:rPr>
              <w:t>305</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5,146</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159</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5" w:type="pct"/>
            <w:vAlign w:val="center"/>
            <w:hideMark/>
          </w:tcPr>
          <w:p w:rsidR="0080111B" w:rsidRDefault="00F72F9E"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80111B">
              <w:rPr>
                <w:rFonts w:ascii="Calibri" w:hAnsi="Calibri" w:cs="Calibri"/>
                <w:sz w:val="18"/>
                <w:szCs w:val="18"/>
              </w:rPr>
              <w:t>845</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4,758</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87</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5" w:type="pct"/>
            <w:vAlign w:val="center"/>
            <w:hideMark/>
          </w:tcPr>
          <w:p w:rsidR="0080111B" w:rsidRDefault="00F72F9E"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80111B">
              <w:rPr>
                <w:rFonts w:ascii="Calibri" w:hAnsi="Calibri" w:cs="Calibri"/>
                <w:sz w:val="18"/>
                <w:szCs w:val="18"/>
              </w:rPr>
              <w:t>340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5,183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157</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5" w:type="pct"/>
            <w:vAlign w:val="center"/>
            <w:hideMark/>
          </w:tcPr>
          <w:p w:rsidR="0080111B" w:rsidRDefault="00F72F9E"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w:t>
            </w:r>
            <w:r w:rsidR="0080111B">
              <w:rPr>
                <w:rFonts w:ascii="Calibri" w:hAnsi="Calibri" w:cs="Calibri"/>
                <w:sz w:val="18"/>
                <w:szCs w:val="18"/>
              </w:rPr>
              <w:t>838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4,763</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75</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5" w:type="pct"/>
            <w:vAlign w:val="center"/>
            <w:hideMark/>
          </w:tcPr>
          <w:p w:rsidR="0080111B" w:rsidRDefault="00F72F9E"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80111B">
              <w:rPr>
                <w:rFonts w:ascii="Calibri" w:hAnsi="Calibri" w:cs="Calibri"/>
                <w:sz w:val="18"/>
                <w:szCs w:val="18"/>
              </w:rPr>
              <w:t>448</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5,284</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F72F9E">
              <w:rPr>
                <w:rFonts w:ascii="Calibri" w:hAnsi="Calibri" w:cs="Calibri"/>
                <w:sz w:val="18"/>
                <w:szCs w:val="18"/>
              </w:rPr>
              <w:t>,</w:t>
            </w:r>
            <w:r>
              <w:rPr>
                <w:rFonts w:ascii="Calibri" w:hAnsi="Calibri" w:cs="Calibri"/>
                <w:sz w:val="18"/>
                <w:szCs w:val="18"/>
              </w:rPr>
              <w:t>264</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5,123</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141</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5" w:type="pct"/>
            <w:vAlign w:val="center"/>
            <w:hideMark/>
          </w:tcPr>
          <w:p w:rsidR="0080111B" w:rsidRDefault="00F72F9E"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80111B">
              <w:rPr>
                <w:rFonts w:ascii="Calibri" w:hAnsi="Calibri" w:cs="Calibri"/>
                <w:sz w:val="18"/>
                <w:szCs w:val="18"/>
              </w:rPr>
              <w:t>767</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5,563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204</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5" w:type="pct"/>
            <w:vAlign w:val="center"/>
            <w:hideMark/>
          </w:tcPr>
          <w:p w:rsidR="0080111B" w:rsidRDefault="00F72F9E"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w:t>
            </w:r>
            <w:r w:rsidR="0080111B">
              <w:rPr>
                <w:rFonts w:ascii="Calibri" w:hAnsi="Calibri" w:cs="Calibri"/>
                <w:sz w:val="18"/>
                <w:szCs w:val="18"/>
              </w:rPr>
              <w:t>900</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5,684</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216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5" w:type="pct"/>
            <w:vAlign w:val="center"/>
            <w:hideMark/>
          </w:tcPr>
          <w:p w:rsidR="0080111B" w:rsidRDefault="00F72F9E"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80111B">
              <w:rPr>
                <w:rFonts w:ascii="Calibri" w:hAnsi="Calibri" w:cs="Calibri"/>
                <w:sz w:val="18"/>
                <w:szCs w:val="18"/>
              </w:rPr>
              <w:t>108</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5,867</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241</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5" w:type="pct"/>
            <w:vAlign w:val="center"/>
            <w:hideMark/>
          </w:tcPr>
          <w:p w:rsidR="0080111B" w:rsidRDefault="00F72F9E"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w:t>
            </w:r>
            <w:r w:rsidR="0080111B">
              <w:rPr>
                <w:rFonts w:ascii="Calibri" w:hAnsi="Calibri" w:cs="Calibri"/>
                <w:sz w:val="18"/>
                <w:szCs w:val="18"/>
              </w:rPr>
              <w:t>148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5,864</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284</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5,792</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5,553</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239</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6,318</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6,012</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306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6,220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5,910</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310</w:t>
            </w:r>
          </w:p>
        </w:tc>
      </w:tr>
      <w:tr w:rsidR="0080111B" w:rsidRPr="0049294C" w:rsidTr="00A907AD">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850" w:type="pct"/>
            <w:vAlign w:val="center"/>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5"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8,353</w:t>
            </w:r>
          </w:p>
        </w:tc>
        <w:tc>
          <w:tcPr>
            <w:tcW w:w="943"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7,467</w:t>
            </w:r>
          </w:p>
        </w:tc>
        <w:tc>
          <w:tcPr>
            <w:tcW w:w="414" w:type="pct"/>
            <w:vAlign w:val="center"/>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Pr>
                <w:rFonts w:ascii="Calibri" w:hAnsi="Calibri" w:cs="Calibri"/>
                <w:sz w:val="18"/>
                <w:szCs w:val="18"/>
              </w:rPr>
              <w:t>886</w:t>
            </w:r>
          </w:p>
        </w:tc>
      </w:tr>
      <w:tr w:rsidR="0080111B" w:rsidRPr="0049294C" w:rsidTr="00A907AD">
        <w:trPr>
          <w:trHeight w:val="39"/>
        </w:trPr>
        <w:tc>
          <w:tcPr>
            <w:cnfStyle w:val="001000000000" w:firstRow="0" w:lastRow="0" w:firstColumn="1" w:lastColumn="0" w:oddVBand="0" w:evenVBand="0" w:oddHBand="0" w:evenHBand="0" w:firstRowFirstColumn="0" w:firstRowLastColumn="0" w:lastRowFirstColumn="0" w:lastRowLastColumn="0"/>
            <w:tcW w:w="953"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49"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236"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850" w:type="pct"/>
            <w:vAlign w:val="center"/>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5"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5,270</w:t>
            </w:r>
          </w:p>
        </w:tc>
        <w:tc>
          <w:tcPr>
            <w:tcW w:w="943"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4,955</w:t>
            </w:r>
          </w:p>
        </w:tc>
        <w:tc>
          <w:tcPr>
            <w:tcW w:w="414" w:type="pct"/>
            <w:vAlign w:val="center"/>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315</w:t>
            </w:r>
          </w:p>
        </w:tc>
      </w:tr>
    </w:tbl>
    <w:p w:rsidR="00B07B90" w:rsidRPr="0049294C" w:rsidRDefault="00B07B90" w:rsidP="0049294C">
      <w:pPr>
        <w:jc w:val="center"/>
      </w:pPr>
      <w:r w:rsidRPr="0049294C">
        <w:rPr>
          <w:rFonts w:asciiTheme="minorHAnsi" w:hAnsiTheme="minorHAnsi" w:cstheme="minorHAnsi"/>
          <w:sz w:val="18"/>
          <w:szCs w:val="16"/>
        </w:rPr>
        <w:t>CZ = climate zone</w:t>
      </w:r>
      <w:proofErr w:type="gramStart"/>
      <w:r w:rsidRPr="0049294C">
        <w:rPr>
          <w:rFonts w:asciiTheme="minorHAnsi" w:hAnsiTheme="minorHAnsi" w:cstheme="minorHAnsi"/>
          <w:sz w:val="18"/>
          <w:szCs w:val="16"/>
        </w:rPr>
        <w:t>,  EEC</w:t>
      </w:r>
      <w:proofErr w:type="gramEnd"/>
      <w:r w:rsidRPr="0049294C">
        <w:rPr>
          <w:rFonts w:asciiTheme="minorHAnsi" w:hAnsiTheme="minorHAnsi" w:cstheme="minorHAnsi"/>
          <w:sz w:val="18"/>
          <w:szCs w:val="16"/>
        </w:rPr>
        <w:t xml:space="preserve"> = electrical energy consumption, EES = electrical energy savings</w:t>
      </w:r>
    </w:p>
    <w:p w:rsidR="00EB43D9" w:rsidRPr="0049294C" w:rsidRDefault="00EB43D9"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B07B90" w:rsidRPr="0049294C" w:rsidRDefault="00B07B90" w:rsidP="0049294C">
      <w:pPr>
        <w:pStyle w:val="Reminders"/>
        <w:jc w:val="center"/>
        <w:rPr>
          <w:rFonts w:asciiTheme="minorHAnsi" w:hAnsiTheme="minorHAnsi" w:cstheme="minorHAnsi"/>
          <w:color w:val="auto"/>
          <w:sz w:val="22"/>
          <w:szCs w:val="22"/>
        </w:rPr>
      </w:pPr>
    </w:p>
    <w:p w:rsidR="00662353" w:rsidRPr="0049294C" w:rsidRDefault="00662353" w:rsidP="0049294C">
      <w:pPr>
        <w:pStyle w:val="Reminders"/>
        <w:jc w:val="center"/>
        <w:rPr>
          <w:rFonts w:asciiTheme="minorHAnsi" w:hAnsiTheme="minorHAnsi" w:cstheme="minorHAnsi"/>
          <w:color w:val="auto"/>
          <w:sz w:val="22"/>
          <w:szCs w:val="22"/>
        </w:rPr>
      </w:pPr>
    </w:p>
    <w:p w:rsidR="00A907AD" w:rsidRPr="0049294C" w:rsidRDefault="00A907AD" w:rsidP="0049294C">
      <w:pPr>
        <w:pStyle w:val="Reminders"/>
        <w:jc w:val="center"/>
        <w:rPr>
          <w:rFonts w:asciiTheme="minorHAnsi" w:hAnsiTheme="minorHAnsi" w:cstheme="minorHAnsi"/>
          <w:color w:val="auto"/>
          <w:sz w:val="22"/>
          <w:szCs w:val="22"/>
        </w:rPr>
      </w:pPr>
    </w:p>
    <w:tbl>
      <w:tblPr>
        <w:tblStyle w:val="MediumList1"/>
        <w:tblW w:w="5000" w:type="pct"/>
        <w:tblLook w:val="04A0" w:firstRow="1" w:lastRow="0" w:firstColumn="1" w:lastColumn="0" w:noHBand="0" w:noVBand="1"/>
      </w:tblPr>
      <w:tblGrid>
        <w:gridCol w:w="1907"/>
        <w:gridCol w:w="1620"/>
        <w:gridCol w:w="540"/>
        <w:gridCol w:w="1350"/>
        <w:gridCol w:w="1440"/>
        <w:gridCol w:w="1632"/>
        <w:gridCol w:w="1087"/>
      </w:tblGrid>
      <w:tr w:rsidR="0049294C" w:rsidRPr="0049294C" w:rsidTr="00091789">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000" w:type="pct"/>
            <w:gridSpan w:val="7"/>
            <w:tcBorders>
              <w:bottom w:val="nil"/>
            </w:tcBorders>
            <w:noWrap/>
            <w:hideMark/>
          </w:tcPr>
          <w:p w:rsidR="00091789" w:rsidRPr="0049294C" w:rsidRDefault="00091789" w:rsidP="0049294C">
            <w:pPr>
              <w:jc w:val="center"/>
              <w:rPr>
                <w:rFonts w:ascii="Arial" w:hAnsi="Arial" w:cs="Arial"/>
                <w:color w:val="auto"/>
                <w:sz w:val="22"/>
                <w:szCs w:val="18"/>
              </w:rPr>
            </w:pPr>
            <w:r w:rsidRPr="0049294C">
              <w:rPr>
                <w:rFonts w:ascii="Calibri" w:hAnsi="Calibri" w:cs="Calibri"/>
                <w:color w:val="auto"/>
                <w:sz w:val="20"/>
                <w:szCs w:val="18"/>
              </w:rPr>
              <w:lastRenderedPageBreak/>
              <w:t>Table 1</w:t>
            </w:r>
            <w:r w:rsidR="00E52FAC" w:rsidRPr="0049294C">
              <w:rPr>
                <w:rFonts w:ascii="Calibri" w:hAnsi="Calibri" w:cs="Calibri"/>
                <w:color w:val="auto"/>
                <w:sz w:val="20"/>
                <w:szCs w:val="18"/>
              </w:rPr>
              <w:t>1</w:t>
            </w:r>
            <w:r w:rsidRPr="0049294C">
              <w:rPr>
                <w:rFonts w:ascii="Calibri" w:hAnsi="Calibri" w:cs="Calibri"/>
                <w:color w:val="auto"/>
                <w:sz w:val="20"/>
                <w:szCs w:val="18"/>
              </w:rPr>
              <w:t>.  Summary of DX and Furnace Natural Gas Energy Savings</w:t>
            </w:r>
          </w:p>
        </w:tc>
      </w:tr>
      <w:tr w:rsidR="0049294C" w:rsidRPr="0049294C" w:rsidTr="00A907AD">
        <w:trPr>
          <w:cnfStyle w:val="000000100000" w:firstRow="0" w:lastRow="0" w:firstColumn="0" w:lastColumn="0" w:oddVBand="0" w:evenVBand="0" w:oddHBand="1" w:evenHBand="0" w:firstRowFirstColumn="0" w:firstRowLastColumn="0" w:lastRowFirstColumn="0" w:lastRowLastColumn="0"/>
          <w:trHeight w:val="117"/>
        </w:trPr>
        <w:tc>
          <w:tcPr>
            <w:cnfStyle w:val="001000000000" w:firstRow="0" w:lastRow="0" w:firstColumn="1" w:lastColumn="0" w:oddVBand="0" w:evenVBand="0" w:oddHBand="0" w:evenHBand="0" w:firstRowFirstColumn="0" w:firstRowLastColumn="0" w:lastRowFirstColumn="0" w:lastRowLastColumn="0"/>
            <w:tcW w:w="996"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rPr>
                <w:rFonts w:ascii="Calibri" w:hAnsi="Calibri" w:cs="Calibri"/>
                <w:color w:val="auto"/>
                <w:sz w:val="18"/>
                <w:szCs w:val="18"/>
              </w:rPr>
            </w:pPr>
            <w:r w:rsidRPr="0049294C">
              <w:rPr>
                <w:rFonts w:ascii="Calibri" w:hAnsi="Calibri" w:cs="Calibri"/>
                <w:color w:val="auto"/>
                <w:sz w:val="18"/>
                <w:szCs w:val="18"/>
              </w:rPr>
              <w:t>Classroom</w:t>
            </w:r>
          </w:p>
        </w:tc>
        <w:tc>
          <w:tcPr>
            <w:tcW w:w="846"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proofErr w:type="spellStart"/>
            <w:r w:rsidRPr="0049294C">
              <w:rPr>
                <w:rFonts w:ascii="Calibri" w:hAnsi="Calibri" w:cs="Calibri"/>
                <w:b/>
                <w:bCs/>
                <w:color w:val="auto"/>
                <w:sz w:val="18"/>
                <w:szCs w:val="18"/>
              </w:rPr>
              <w:t>eQuest</w:t>
            </w:r>
            <w:proofErr w:type="spellEnd"/>
            <w:r w:rsidRPr="0049294C">
              <w:rPr>
                <w:rFonts w:ascii="Calibri" w:hAnsi="Calibri" w:cs="Calibri"/>
                <w:b/>
                <w:bCs/>
                <w:color w:val="auto"/>
                <w:sz w:val="18"/>
                <w:szCs w:val="18"/>
              </w:rPr>
              <w:t xml:space="preserve"> Building</w:t>
            </w:r>
          </w:p>
        </w:tc>
        <w:tc>
          <w:tcPr>
            <w:tcW w:w="282"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CZ</w:t>
            </w:r>
          </w:p>
        </w:tc>
        <w:tc>
          <w:tcPr>
            <w:tcW w:w="705" w:type="pct"/>
            <w:vMerge w:val="restar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proofErr w:type="spellStart"/>
            <w:r w:rsidRPr="0049294C">
              <w:rPr>
                <w:rFonts w:ascii="Calibri" w:hAnsi="Calibri" w:cs="Calibri"/>
                <w:b/>
                <w:bCs/>
                <w:color w:val="auto"/>
                <w:sz w:val="18"/>
                <w:szCs w:val="18"/>
              </w:rPr>
              <w:t>eQuest</w:t>
            </w:r>
            <w:proofErr w:type="spellEnd"/>
            <w:r w:rsidRPr="0049294C">
              <w:rPr>
                <w:rFonts w:ascii="Calibri" w:hAnsi="Calibri" w:cs="Calibri"/>
                <w:b/>
                <w:bCs/>
                <w:color w:val="auto"/>
                <w:sz w:val="18"/>
                <w:szCs w:val="18"/>
              </w:rPr>
              <w:t xml:space="preserve"> City</w:t>
            </w:r>
          </w:p>
        </w:tc>
        <w:tc>
          <w:tcPr>
            <w:tcW w:w="752" w:type="pct"/>
            <w:tcBorders>
              <w:top w:val="nil"/>
              <w:bottom w:val="nil"/>
            </w:tcBorders>
            <w:shd w:val="clear" w:color="auto" w:fill="BFBFBF" w:themeFill="background1" w:themeFillShade="BF"/>
            <w:vAlign w:val="center"/>
            <w:hideMark/>
          </w:tcPr>
          <w:p w:rsidR="00662353" w:rsidRPr="0049294C" w:rsidRDefault="00B07B90"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Base Case</w:t>
            </w:r>
            <w:r w:rsidR="00A907AD" w:rsidRPr="0049294C">
              <w:rPr>
                <w:rFonts w:ascii="Calibri" w:hAnsi="Calibri" w:cs="Calibri"/>
                <w:b/>
                <w:bCs/>
                <w:color w:val="auto"/>
                <w:sz w:val="18"/>
                <w:szCs w:val="18"/>
              </w:rPr>
              <w:t xml:space="preserve"> GEC</w:t>
            </w:r>
          </w:p>
        </w:tc>
        <w:tc>
          <w:tcPr>
            <w:tcW w:w="852" w:type="pc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Measure Case</w:t>
            </w:r>
            <w:r w:rsidR="00A907AD" w:rsidRPr="0049294C">
              <w:rPr>
                <w:rFonts w:ascii="Calibri" w:hAnsi="Calibri" w:cs="Calibri"/>
                <w:b/>
                <w:bCs/>
                <w:color w:val="auto"/>
                <w:sz w:val="18"/>
                <w:szCs w:val="18"/>
              </w:rPr>
              <w:t xml:space="preserve"> GEC</w:t>
            </w:r>
          </w:p>
        </w:tc>
        <w:tc>
          <w:tcPr>
            <w:tcW w:w="568" w:type="pct"/>
            <w:tcBorders>
              <w:top w:val="nil"/>
              <w:bottom w:val="nil"/>
            </w:tcBorders>
            <w:shd w:val="clear" w:color="auto" w:fill="BFBFBF" w:themeFill="background1" w:themeFillShade="BF"/>
            <w:vAlign w:val="center"/>
            <w:hideMark/>
          </w:tcPr>
          <w:p w:rsidR="00662353" w:rsidRPr="0049294C" w:rsidRDefault="00662353"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GES</w:t>
            </w:r>
          </w:p>
        </w:tc>
      </w:tr>
      <w:tr w:rsidR="0049294C" w:rsidRPr="0049294C" w:rsidTr="00A907AD">
        <w:trPr>
          <w:trHeight w:val="95"/>
        </w:trPr>
        <w:tc>
          <w:tcPr>
            <w:cnfStyle w:val="001000000000" w:firstRow="0" w:lastRow="0" w:firstColumn="1" w:lastColumn="0" w:oddVBand="0" w:evenVBand="0" w:oddHBand="0" w:evenHBand="0" w:firstRowFirstColumn="0" w:firstRowLastColumn="0" w:lastRowFirstColumn="0" w:lastRowLastColumn="0"/>
            <w:tcW w:w="996"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rPr>
                <w:rFonts w:ascii="Calibri" w:hAnsi="Calibri" w:cs="Calibri"/>
                <w:color w:val="auto"/>
                <w:sz w:val="18"/>
                <w:szCs w:val="18"/>
              </w:rPr>
            </w:pPr>
          </w:p>
        </w:tc>
        <w:tc>
          <w:tcPr>
            <w:tcW w:w="846"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282"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705" w:type="pct"/>
            <w:vMerge/>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752"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c>
          <w:tcPr>
            <w:tcW w:w="852"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c>
          <w:tcPr>
            <w:tcW w:w="568" w:type="pct"/>
            <w:tcBorders>
              <w:top w:val="nil"/>
              <w:bottom w:val="single" w:sz="4" w:space="0" w:color="auto"/>
            </w:tcBorders>
            <w:shd w:val="clear" w:color="auto" w:fill="BFBFBF" w:themeFill="background1" w:themeFillShade="BF"/>
            <w:vAlign w:val="center"/>
            <w:hideMark/>
          </w:tcPr>
          <w:p w:rsidR="00662353" w:rsidRPr="0049294C" w:rsidRDefault="00662353"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96" w:type="pct"/>
            <w:tcBorders>
              <w:top w:val="single" w:sz="4" w:space="0" w:color="auto"/>
            </w:tcBorders>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tcBorders>
              <w:top w:val="single" w:sz="4" w:space="0" w:color="auto"/>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tcBorders>
              <w:top w:val="single" w:sz="4" w:space="0" w:color="auto"/>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705" w:type="pct"/>
            <w:tcBorders>
              <w:top w:val="single" w:sz="4" w:space="0" w:color="auto"/>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2" w:type="pct"/>
            <w:tcBorders>
              <w:top w:val="single" w:sz="4" w:space="0" w:color="auto"/>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171</w:t>
            </w:r>
          </w:p>
        </w:tc>
        <w:tc>
          <w:tcPr>
            <w:tcW w:w="852" w:type="pct"/>
            <w:tcBorders>
              <w:top w:val="single" w:sz="4" w:space="0" w:color="auto"/>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159</w:t>
            </w:r>
          </w:p>
        </w:tc>
        <w:tc>
          <w:tcPr>
            <w:tcW w:w="568" w:type="pct"/>
            <w:tcBorders>
              <w:top w:val="single" w:sz="4" w:space="0" w:color="auto"/>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12</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130</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124</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6</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107</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102</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98</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115</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112</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74</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73</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65</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65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0</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70</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70</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77</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76</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80</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118</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111</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7</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114</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109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106</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101</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117</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112</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52</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52</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0</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Primary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K-6</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223</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206</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332</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275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57</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245</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220</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25</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214</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201</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201</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188</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223</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206</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155</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154</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145</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148</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147</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158</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154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160</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156</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221</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198</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221</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200</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202</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185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229</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202</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27</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116</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115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Secondary School</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Secondary</w:t>
            </w:r>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439</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308</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99</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107</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74</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33</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71</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77</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54</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23</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85</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65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38</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31</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24</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22</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34</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44</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51</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12</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108</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67</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41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705"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98</w:t>
            </w:r>
          </w:p>
        </w:tc>
        <w:tc>
          <w:tcPr>
            <w:tcW w:w="8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63</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35</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96" w:type="pct"/>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705"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91</w:t>
            </w:r>
          </w:p>
        </w:tc>
        <w:tc>
          <w:tcPr>
            <w:tcW w:w="8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57</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tcBorders>
              <w:bottom w:val="nil"/>
            </w:tcBorders>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tcBorders>
              <w:bottom w:val="nil"/>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tcBorders>
              <w:bottom w:val="nil"/>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705" w:type="pct"/>
            <w:tcBorders>
              <w:bottom w:val="nil"/>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2" w:type="pct"/>
            <w:tcBorders>
              <w:bottom w:val="nil"/>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118</w:t>
            </w:r>
          </w:p>
        </w:tc>
        <w:tc>
          <w:tcPr>
            <w:tcW w:w="852" w:type="pct"/>
            <w:tcBorders>
              <w:bottom w:val="nil"/>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72</w:t>
            </w:r>
          </w:p>
        </w:tc>
        <w:tc>
          <w:tcPr>
            <w:tcW w:w="568" w:type="pct"/>
            <w:tcBorders>
              <w:bottom w:val="nil"/>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46</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996" w:type="pct"/>
            <w:tcBorders>
              <w:top w:val="nil"/>
              <w:bottom w:val="nil"/>
            </w:tcBorders>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tcBorders>
              <w:top w:val="nil"/>
              <w:bottom w:val="nil"/>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tcBorders>
              <w:top w:val="nil"/>
              <w:bottom w:val="nil"/>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705" w:type="pct"/>
            <w:tcBorders>
              <w:top w:val="nil"/>
              <w:bottom w:val="nil"/>
            </w:tcBorders>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2" w:type="pct"/>
            <w:tcBorders>
              <w:top w:val="nil"/>
              <w:bottom w:val="nil"/>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24</w:t>
            </w:r>
          </w:p>
        </w:tc>
        <w:tc>
          <w:tcPr>
            <w:tcW w:w="852" w:type="pct"/>
            <w:tcBorders>
              <w:top w:val="nil"/>
              <w:bottom w:val="nil"/>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w:t>
            </w:r>
          </w:p>
        </w:tc>
        <w:tc>
          <w:tcPr>
            <w:tcW w:w="568" w:type="pct"/>
            <w:tcBorders>
              <w:top w:val="nil"/>
              <w:bottom w:val="nil"/>
            </w:tcBorders>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5</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996" w:type="pct"/>
            <w:tcBorders>
              <w:top w:val="nil"/>
              <w:bottom w:val="single" w:sz="4" w:space="0" w:color="auto"/>
            </w:tcBorders>
            <w:hideMark/>
          </w:tcPr>
          <w:p w:rsidR="0080111B" w:rsidRPr="0049294C" w:rsidRDefault="0080111B" w:rsidP="0049294C">
            <w:pPr>
              <w:jc w:val="center"/>
              <w:rPr>
                <w:rFonts w:ascii="Calibri" w:hAnsi="Calibri" w:cs="Calibri"/>
                <w:b w:val="0"/>
                <w:color w:val="auto"/>
                <w:sz w:val="18"/>
                <w:szCs w:val="18"/>
              </w:rPr>
            </w:pPr>
            <w:proofErr w:type="spellStart"/>
            <w:r w:rsidRPr="0049294C">
              <w:rPr>
                <w:rFonts w:ascii="Calibri" w:hAnsi="Calibri" w:cs="Calibri"/>
                <w:b w:val="0"/>
                <w:color w:val="auto"/>
                <w:sz w:val="18"/>
                <w:szCs w:val="18"/>
              </w:rPr>
              <w:t>Relocatable</w:t>
            </w:r>
            <w:proofErr w:type="spellEnd"/>
            <w:r w:rsidRPr="0049294C">
              <w:rPr>
                <w:rFonts w:ascii="Calibri" w:hAnsi="Calibri" w:cs="Calibri"/>
                <w:b w:val="0"/>
                <w:color w:val="auto"/>
                <w:sz w:val="18"/>
                <w:szCs w:val="18"/>
              </w:rPr>
              <w:t xml:space="preserve"> Classroom</w:t>
            </w:r>
          </w:p>
        </w:tc>
        <w:tc>
          <w:tcPr>
            <w:tcW w:w="846" w:type="pct"/>
            <w:tcBorders>
              <w:top w:val="nil"/>
              <w:bottom w:val="single" w:sz="4" w:space="0" w:color="auto"/>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proofErr w:type="spellStart"/>
            <w:r w:rsidRPr="0049294C">
              <w:rPr>
                <w:rFonts w:ascii="Calibri" w:hAnsi="Calibri" w:cs="Calibri"/>
                <w:color w:val="auto"/>
                <w:sz w:val="18"/>
                <w:szCs w:val="18"/>
              </w:rPr>
              <w:t>Relocatable</w:t>
            </w:r>
            <w:proofErr w:type="spellEnd"/>
          </w:p>
        </w:tc>
        <w:tc>
          <w:tcPr>
            <w:tcW w:w="282" w:type="pct"/>
            <w:tcBorders>
              <w:top w:val="nil"/>
              <w:bottom w:val="single" w:sz="4" w:space="0" w:color="auto"/>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705" w:type="pct"/>
            <w:tcBorders>
              <w:top w:val="nil"/>
              <w:bottom w:val="single" w:sz="4" w:space="0" w:color="auto"/>
            </w:tcBorders>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2" w:type="pct"/>
            <w:tcBorders>
              <w:top w:val="nil"/>
              <w:bottom w:val="single" w:sz="4" w:space="0" w:color="auto"/>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255</w:t>
            </w:r>
          </w:p>
        </w:tc>
        <w:tc>
          <w:tcPr>
            <w:tcW w:w="852" w:type="pct"/>
            <w:tcBorders>
              <w:top w:val="nil"/>
              <w:bottom w:val="single" w:sz="4" w:space="0" w:color="auto"/>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137</w:t>
            </w:r>
          </w:p>
        </w:tc>
        <w:tc>
          <w:tcPr>
            <w:tcW w:w="568" w:type="pct"/>
            <w:tcBorders>
              <w:top w:val="nil"/>
              <w:bottom w:val="single" w:sz="4" w:space="0" w:color="auto"/>
            </w:tcBorders>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118</w:t>
            </w:r>
          </w:p>
        </w:tc>
      </w:tr>
    </w:tbl>
    <w:p w:rsidR="00B07B90" w:rsidRPr="0049294C" w:rsidRDefault="00B07B90" w:rsidP="0049294C">
      <w:pPr>
        <w:jc w:val="center"/>
      </w:pPr>
      <w:r w:rsidRPr="0049294C">
        <w:rPr>
          <w:rFonts w:asciiTheme="minorHAnsi" w:hAnsiTheme="minorHAnsi" w:cstheme="minorHAnsi"/>
          <w:sz w:val="18"/>
          <w:szCs w:val="16"/>
        </w:rPr>
        <w:t>CZ = climate zone</w:t>
      </w:r>
      <w:proofErr w:type="gramStart"/>
      <w:r w:rsidRPr="0049294C">
        <w:rPr>
          <w:rFonts w:asciiTheme="minorHAnsi" w:hAnsiTheme="minorHAnsi" w:cstheme="minorHAnsi"/>
          <w:sz w:val="18"/>
          <w:szCs w:val="16"/>
        </w:rPr>
        <w:t>,  EEC</w:t>
      </w:r>
      <w:proofErr w:type="gramEnd"/>
      <w:r w:rsidRPr="0049294C">
        <w:rPr>
          <w:rFonts w:asciiTheme="minorHAnsi" w:hAnsiTheme="minorHAnsi" w:cstheme="minorHAnsi"/>
          <w:sz w:val="18"/>
          <w:szCs w:val="16"/>
        </w:rPr>
        <w:t xml:space="preserve"> = electrical energy consumption, EES = electrical energy savings</w:t>
      </w:r>
    </w:p>
    <w:p w:rsidR="00B07B90" w:rsidRPr="0049294C" w:rsidRDefault="00B07B90" w:rsidP="0049294C">
      <w:pPr>
        <w:jc w:val="center"/>
        <w:rPr>
          <w:rFonts w:asciiTheme="minorHAnsi" w:hAnsiTheme="minorHAnsi" w:cstheme="minorHAnsi"/>
          <w:sz w:val="18"/>
          <w:szCs w:val="20"/>
        </w:rPr>
      </w:pPr>
    </w:p>
    <w:p w:rsidR="00B07B90" w:rsidRPr="0049294C" w:rsidRDefault="00B07B90" w:rsidP="0049294C">
      <w:pPr>
        <w:jc w:val="center"/>
        <w:rPr>
          <w:rFonts w:asciiTheme="minorHAnsi" w:hAnsiTheme="minorHAnsi" w:cstheme="minorHAnsi"/>
          <w:sz w:val="18"/>
          <w:szCs w:val="20"/>
        </w:rPr>
      </w:pPr>
    </w:p>
    <w:tbl>
      <w:tblPr>
        <w:tblStyle w:val="MediumList1"/>
        <w:tblW w:w="5000" w:type="pct"/>
        <w:tblLook w:val="04A0" w:firstRow="1" w:lastRow="0" w:firstColumn="1" w:lastColumn="0" w:noHBand="0" w:noVBand="1"/>
      </w:tblPr>
      <w:tblGrid>
        <w:gridCol w:w="2056"/>
        <w:gridCol w:w="1563"/>
        <w:gridCol w:w="720"/>
        <w:gridCol w:w="1258"/>
        <w:gridCol w:w="1440"/>
        <w:gridCol w:w="1452"/>
        <w:gridCol w:w="1087"/>
      </w:tblGrid>
      <w:tr w:rsidR="0049294C" w:rsidRPr="0049294C" w:rsidTr="00091789">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000" w:type="pct"/>
            <w:gridSpan w:val="7"/>
            <w:tcBorders>
              <w:bottom w:val="nil"/>
            </w:tcBorders>
            <w:shd w:val="clear" w:color="auto" w:fill="auto"/>
            <w:noWrap/>
            <w:hideMark/>
          </w:tcPr>
          <w:p w:rsidR="00091789" w:rsidRPr="0049294C" w:rsidRDefault="00091789" w:rsidP="0049294C">
            <w:pPr>
              <w:jc w:val="center"/>
              <w:rPr>
                <w:rFonts w:ascii="Arial" w:hAnsi="Arial" w:cs="Arial"/>
                <w:color w:val="auto"/>
                <w:sz w:val="22"/>
                <w:szCs w:val="18"/>
              </w:rPr>
            </w:pPr>
            <w:r w:rsidRPr="0049294C">
              <w:rPr>
                <w:rFonts w:ascii="Calibri" w:hAnsi="Calibri" w:cs="Calibri"/>
                <w:color w:val="auto"/>
                <w:sz w:val="22"/>
                <w:szCs w:val="18"/>
              </w:rPr>
              <w:t>Table 1</w:t>
            </w:r>
            <w:r w:rsidR="00E52FAC" w:rsidRPr="0049294C">
              <w:rPr>
                <w:rFonts w:ascii="Calibri" w:hAnsi="Calibri" w:cs="Calibri"/>
                <w:color w:val="auto"/>
                <w:sz w:val="22"/>
                <w:szCs w:val="18"/>
              </w:rPr>
              <w:t>1</w:t>
            </w:r>
            <w:r w:rsidRPr="0049294C">
              <w:rPr>
                <w:rFonts w:ascii="Calibri" w:hAnsi="Calibri" w:cs="Calibri"/>
                <w:color w:val="auto"/>
                <w:sz w:val="22"/>
                <w:szCs w:val="18"/>
              </w:rPr>
              <w:t>.  Summary of DX and Furnace Natural Gas Energy Savings (cond.)</w:t>
            </w:r>
          </w:p>
        </w:tc>
      </w:tr>
      <w:tr w:rsidR="0049294C" w:rsidRPr="0049294C" w:rsidTr="00B07B90">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74" w:type="pct"/>
            <w:vMerge w:val="restart"/>
            <w:tcBorders>
              <w:top w:val="nil"/>
              <w:bottom w:val="nil"/>
            </w:tcBorders>
            <w:shd w:val="clear" w:color="auto" w:fill="BFBFBF" w:themeFill="background1" w:themeFillShade="BF"/>
            <w:vAlign w:val="center"/>
            <w:hideMark/>
          </w:tcPr>
          <w:p w:rsidR="00091789" w:rsidRPr="0049294C" w:rsidRDefault="00091789" w:rsidP="0049294C">
            <w:pPr>
              <w:jc w:val="center"/>
              <w:rPr>
                <w:rFonts w:ascii="Calibri" w:hAnsi="Calibri" w:cs="Calibri"/>
                <w:color w:val="auto"/>
                <w:sz w:val="18"/>
                <w:szCs w:val="18"/>
              </w:rPr>
            </w:pPr>
            <w:r w:rsidRPr="0049294C">
              <w:rPr>
                <w:rFonts w:ascii="Calibri" w:hAnsi="Calibri" w:cs="Calibri"/>
                <w:color w:val="auto"/>
                <w:sz w:val="18"/>
                <w:szCs w:val="18"/>
              </w:rPr>
              <w:t>Classroom</w:t>
            </w:r>
          </w:p>
        </w:tc>
        <w:tc>
          <w:tcPr>
            <w:tcW w:w="816" w:type="pct"/>
            <w:vMerge w:val="restart"/>
            <w:tcBorders>
              <w:top w:val="nil"/>
              <w:bottom w:val="nil"/>
            </w:tcBorders>
            <w:shd w:val="clear" w:color="auto" w:fill="BFBFBF" w:themeFill="background1" w:themeFillShade="BF"/>
            <w:vAlign w:val="center"/>
            <w:hideMark/>
          </w:tcPr>
          <w:p w:rsidR="00091789" w:rsidRPr="0049294C" w:rsidRDefault="0009178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proofErr w:type="spellStart"/>
            <w:r w:rsidRPr="0049294C">
              <w:rPr>
                <w:rFonts w:ascii="Calibri" w:hAnsi="Calibri" w:cs="Calibri"/>
                <w:b/>
                <w:bCs/>
                <w:color w:val="auto"/>
                <w:sz w:val="18"/>
                <w:szCs w:val="18"/>
              </w:rPr>
              <w:t>eQuest</w:t>
            </w:r>
            <w:proofErr w:type="spellEnd"/>
            <w:r w:rsidRPr="0049294C">
              <w:rPr>
                <w:rFonts w:ascii="Calibri" w:hAnsi="Calibri" w:cs="Calibri"/>
                <w:b/>
                <w:bCs/>
                <w:color w:val="auto"/>
                <w:sz w:val="18"/>
                <w:szCs w:val="18"/>
              </w:rPr>
              <w:t xml:space="preserve"> Building</w:t>
            </w:r>
          </w:p>
        </w:tc>
        <w:tc>
          <w:tcPr>
            <w:tcW w:w="376" w:type="pct"/>
            <w:vMerge w:val="restart"/>
            <w:tcBorders>
              <w:top w:val="nil"/>
              <w:bottom w:val="nil"/>
            </w:tcBorders>
            <w:shd w:val="clear" w:color="auto" w:fill="BFBFBF" w:themeFill="background1" w:themeFillShade="BF"/>
            <w:vAlign w:val="center"/>
            <w:hideMark/>
          </w:tcPr>
          <w:p w:rsidR="00091789" w:rsidRPr="0049294C" w:rsidRDefault="0009178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CZ</w:t>
            </w:r>
          </w:p>
        </w:tc>
        <w:tc>
          <w:tcPr>
            <w:tcW w:w="657" w:type="pct"/>
            <w:vMerge w:val="restart"/>
            <w:tcBorders>
              <w:top w:val="nil"/>
              <w:bottom w:val="nil"/>
            </w:tcBorders>
            <w:shd w:val="clear" w:color="auto" w:fill="BFBFBF" w:themeFill="background1" w:themeFillShade="BF"/>
            <w:vAlign w:val="center"/>
            <w:hideMark/>
          </w:tcPr>
          <w:p w:rsidR="00091789" w:rsidRPr="0049294C" w:rsidRDefault="0009178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proofErr w:type="spellStart"/>
            <w:r w:rsidRPr="0049294C">
              <w:rPr>
                <w:rFonts w:ascii="Calibri" w:hAnsi="Calibri" w:cs="Calibri"/>
                <w:b/>
                <w:bCs/>
                <w:color w:val="auto"/>
                <w:sz w:val="18"/>
                <w:szCs w:val="18"/>
              </w:rPr>
              <w:t>eQuest</w:t>
            </w:r>
            <w:proofErr w:type="spellEnd"/>
            <w:r w:rsidRPr="0049294C">
              <w:rPr>
                <w:rFonts w:ascii="Calibri" w:hAnsi="Calibri" w:cs="Calibri"/>
                <w:b/>
                <w:bCs/>
                <w:color w:val="auto"/>
                <w:sz w:val="18"/>
                <w:szCs w:val="18"/>
              </w:rPr>
              <w:t xml:space="preserve"> City</w:t>
            </w:r>
          </w:p>
        </w:tc>
        <w:tc>
          <w:tcPr>
            <w:tcW w:w="752" w:type="pct"/>
            <w:tcBorders>
              <w:top w:val="nil"/>
              <w:bottom w:val="nil"/>
            </w:tcBorders>
            <w:shd w:val="clear" w:color="auto" w:fill="BFBFBF" w:themeFill="background1" w:themeFillShade="BF"/>
            <w:vAlign w:val="center"/>
            <w:hideMark/>
          </w:tcPr>
          <w:p w:rsidR="00091789" w:rsidRPr="0049294C" w:rsidRDefault="00B07B90"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Base Case</w:t>
            </w:r>
          </w:p>
        </w:tc>
        <w:tc>
          <w:tcPr>
            <w:tcW w:w="758" w:type="pct"/>
            <w:tcBorders>
              <w:top w:val="nil"/>
              <w:bottom w:val="nil"/>
            </w:tcBorders>
            <w:shd w:val="clear" w:color="auto" w:fill="BFBFBF" w:themeFill="background1" w:themeFillShade="BF"/>
            <w:vAlign w:val="center"/>
            <w:hideMark/>
          </w:tcPr>
          <w:p w:rsidR="00091789" w:rsidRPr="0049294C" w:rsidRDefault="0009178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Measure Case</w:t>
            </w:r>
          </w:p>
        </w:tc>
        <w:tc>
          <w:tcPr>
            <w:tcW w:w="568" w:type="pct"/>
            <w:tcBorders>
              <w:top w:val="nil"/>
              <w:bottom w:val="nil"/>
            </w:tcBorders>
            <w:shd w:val="clear" w:color="auto" w:fill="BFBFBF" w:themeFill="background1" w:themeFillShade="BF"/>
            <w:vAlign w:val="center"/>
            <w:hideMark/>
          </w:tcPr>
          <w:p w:rsidR="00091789" w:rsidRPr="0049294C" w:rsidRDefault="00091789"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GES</w:t>
            </w:r>
          </w:p>
        </w:tc>
      </w:tr>
      <w:tr w:rsidR="0049294C" w:rsidRPr="0049294C" w:rsidTr="00B07B90">
        <w:trPr>
          <w:trHeight w:val="153"/>
        </w:trPr>
        <w:tc>
          <w:tcPr>
            <w:cnfStyle w:val="001000000000" w:firstRow="0" w:lastRow="0" w:firstColumn="1" w:lastColumn="0" w:oddVBand="0" w:evenVBand="0" w:oddHBand="0" w:evenHBand="0" w:firstRowFirstColumn="0" w:firstRowLastColumn="0" w:lastRowFirstColumn="0" w:lastRowLastColumn="0"/>
            <w:tcW w:w="1074" w:type="pct"/>
            <w:vMerge/>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rPr>
                <w:rFonts w:ascii="Calibri" w:hAnsi="Calibri" w:cs="Calibri"/>
                <w:color w:val="auto"/>
                <w:sz w:val="18"/>
                <w:szCs w:val="18"/>
              </w:rPr>
            </w:pPr>
          </w:p>
        </w:tc>
        <w:tc>
          <w:tcPr>
            <w:tcW w:w="816" w:type="pct"/>
            <w:vMerge/>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376" w:type="pct"/>
            <w:vMerge/>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657" w:type="pct"/>
            <w:vMerge/>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p>
        </w:tc>
        <w:tc>
          <w:tcPr>
            <w:tcW w:w="752" w:type="pct"/>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GEC (</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c>
          <w:tcPr>
            <w:tcW w:w="758" w:type="pct"/>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GEC (</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c>
          <w:tcPr>
            <w:tcW w:w="568" w:type="pct"/>
            <w:tcBorders>
              <w:top w:val="nil"/>
              <w:bottom w:val="single" w:sz="4" w:space="0" w:color="auto"/>
            </w:tcBorders>
            <w:shd w:val="clear" w:color="auto" w:fill="BFBFBF" w:themeFill="background1" w:themeFillShade="BF"/>
            <w:vAlign w:val="center"/>
            <w:hideMark/>
          </w:tcPr>
          <w:p w:rsidR="00091789" w:rsidRPr="0049294C" w:rsidRDefault="00091789"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auto"/>
                <w:sz w:val="18"/>
                <w:szCs w:val="18"/>
              </w:rPr>
            </w:pPr>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therms</w:t>
            </w:r>
            <w:proofErr w:type="spellEnd"/>
            <w:r w:rsidRPr="0049294C">
              <w:rPr>
                <w:rFonts w:ascii="Calibri" w:hAnsi="Calibri" w:cs="Calibri"/>
                <w:b/>
                <w:bCs/>
                <w:color w:val="auto"/>
                <w:sz w:val="18"/>
                <w:szCs w:val="18"/>
              </w:rPr>
              <w:t>/</w:t>
            </w:r>
            <w:proofErr w:type="spellStart"/>
            <w:r w:rsidRPr="0049294C">
              <w:rPr>
                <w:rFonts w:ascii="Calibri" w:hAnsi="Calibri" w:cs="Calibri"/>
                <w:b/>
                <w:bCs/>
                <w:color w:val="auto"/>
                <w:sz w:val="18"/>
                <w:szCs w:val="18"/>
              </w:rPr>
              <w:t>yr</w:t>
            </w:r>
            <w:proofErr w:type="spellEnd"/>
            <w:r w:rsidRPr="0049294C">
              <w:rPr>
                <w:rFonts w:ascii="Calibri" w:hAnsi="Calibri" w:cs="Calibri"/>
                <w:b/>
                <w:bCs/>
                <w:color w:val="auto"/>
                <w:sz w:val="18"/>
                <w:szCs w:val="18"/>
              </w:rPr>
              <w:t>)</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330</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296</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233</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215</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18</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205</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188</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179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9</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213</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141</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140</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130</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129</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135</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133</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146</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143</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149</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209</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211</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16</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191</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177</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216</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199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103</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102</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Community College</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429</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358</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Arcata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330</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296</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2</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Rosa</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233</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215</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18</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3</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Oakland</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205</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4</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Jose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188</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179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9</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5</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Santa Maria</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213</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204</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9</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6</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Torrance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141</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140</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7</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San Diego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130</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129</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8</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Fullerton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135</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133</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9</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Burbank</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146</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143</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3</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10</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Riverside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149</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149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11</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Red Bluff</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209</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12</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Sacramento</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211</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195</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16</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13</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Fresno</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191</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177</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14</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14</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Palmdale</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216</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199</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17</w:t>
            </w:r>
          </w:p>
        </w:tc>
      </w:tr>
      <w:tr w:rsidR="0080111B" w:rsidRPr="0049294C" w:rsidTr="002B73A7">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15</w:t>
            </w:r>
          </w:p>
        </w:tc>
        <w:tc>
          <w:tcPr>
            <w:tcW w:w="657" w:type="pct"/>
            <w:hideMark/>
          </w:tcPr>
          <w:p w:rsidR="0080111B" w:rsidRPr="0049294C" w:rsidRDefault="0080111B" w:rsidP="0049294C">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Palm Springs</w:t>
            </w:r>
          </w:p>
        </w:tc>
        <w:tc>
          <w:tcPr>
            <w:tcW w:w="752"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103</w:t>
            </w:r>
          </w:p>
        </w:tc>
        <w:tc>
          <w:tcPr>
            <w:tcW w:w="75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102</w:t>
            </w:r>
          </w:p>
        </w:tc>
        <w:tc>
          <w:tcPr>
            <w:tcW w:w="568" w:type="pct"/>
            <w:noWrap/>
            <w:vAlign w:val="bottom"/>
            <w:hideMark/>
          </w:tcPr>
          <w:p w:rsidR="0080111B" w:rsidRDefault="0080111B" w:rsidP="0080111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1</w:t>
            </w:r>
          </w:p>
        </w:tc>
      </w:tr>
      <w:tr w:rsidR="0080111B" w:rsidRPr="0049294C" w:rsidTr="002B73A7">
        <w:trPr>
          <w:trHeight w:val="240"/>
        </w:trPr>
        <w:tc>
          <w:tcPr>
            <w:cnfStyle w:val="001000000000" w:firstRow="0" w:lastRow="0" w:firstColumn="1" w:lastColumn="0" w:oddVBand="0" w:evenVBand="0" w:oddHBand="0" w:evenHBand="0" w:firstRowFirstColumn="0" w:firstRowLastColumn="0" w:lastRowFirstColumn="0" w:lastRowLastColumn="0"/>
            <w:tcW w:w="1074" w:type="pct"/>
            <w:hideMark/>
          </w:tcPr>
          <w:p w:rsidR="0080111B" w:rsidRPr="0049294C" w:rsidRDefault="0080111B" w:rsidP="0049294C">
            <w:pPr>
              <w:jc w:val="center"/>
              <w:rPr>
                <w:rFonts w:ascii="Calibri" w:hAnsi="Calibri" w:cs="Calibri"/>
                <w:b w:val="0"/>
                <w:color w:val="auto"/>
                <w:sz w:val="18"/>
                <w:szCs w:val="18"/>
              </w:rPr>
            </w:pPr>
            <w:r w:rsidRPr="0049294C">
              <w:rPr>
                <w:rFonts w:ascii="Calibri" w:hAnsi="Calibri" w:cs="Calibri"/>
                <w:b w:val="0"/>
                <w:color w:val="auto"/>
                <w:sz w:val="18"/>
                <w:szCs w:val="18"/>
              </w:rPr>
              <w:t>University</w:t>
            </w:r>
          </w:p>
        </w:tc>
        <w:tc>
          <w:tcPr>
            <w:tcW w:w="81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College/University</w:t>
            </w:r>
          </w:p>
        </w:tc>
        <w:tc>
          <w:tcPr>
            <w:tcW w:w="376"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16</w:t>
            </w:r>
          </w:p>
        </w:tc>
        <w:tc>
          <w:tcPr>
            <w:tcW w:w="657" w:type="pct"/>
            <w:hideMark/>
          </w:tcPr>
          <w:p w:rsidR="0080111B" w:rsidRPr="0049294C" w:rsidRDefault="0080111B" w:rsidP="0049294C">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8"/>
                <w:szCs w:val="18"/>
              </w:rPr>
            </w:pPr>
            <w:r w:rsidRPr="0049294C">
              <w:rPr>
                <w:rFonts w:ascii="Calibri" w:hAnsi="Calibri" w:cs="Calibri"/>
                <w:color w:val="auto"/>
                <w:sz w:val="18"/>
                <w:szCs w:val="18"/>
              </w:rPr>
              <w:t>Blue Canyon</w:t>
            </w:r>
          </w:p>
        </w:tc>
        <w:tc>
          <w:tcPr>
            <w:tcW w:w="752"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429</w:t>
            </w:r>
          </w:p>
        </w:tc>
        <w:tc>
          <w:tcPr>
            <w:tcW w:w="75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358</w:t>
            </w:r>
          </w:p>
        </w:tc>
        <w:tc>
          <w:tcPr>
            <w:tcW w:w="568" w:type="pct"/>
            <w:noWrap/>
            <w:vAlign w:val="bottom"/>
            <w:hideMark/>
          </w:tcPr>
          <w:p w:rsidR="0080111B" w:rsidRDefault="0080111B" w:rsidP="008011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71</w:t>
            </w:r>
          </w:p>
        </w:tc>
      </w:tr>
    </w:tbl>
    <w:p w:rsidR="00B07B90" w:rsidRDefault="00B07B90" w:rsidP="00B07B90">
      <w:r w:rsidRPr="00B07B90">
        <w:rPr>
          <w:rFonts w:asciiTheme="minorHAnsi" w:hAnsiTheme="minorHAnsi" w:cstheme="minorHAnsi"/>
          <w:sz w:val="18"/>
          <w:szCs w:val="16"/>
        </w:rPr>
        <w:t>CZ = climate zone</w:t>
      </w:r>
      <w:proofErr w:type="gramStart"/>
      <w:r w:rsidRPr="00B07B90">
        <w:rPr>
          <w:rFonts w:asciiTheme="minorHAnsi" w:hAnsiTheme="minorHAnsi" w:cstheme="minorHAnsi"/>
          <w:sz w:val="18"/>
          <w:szCs w:val="16"/>
        </w:rPr>
        <w:t>,  EEC</w:t>
      </w:r>
      <w:proofErr w:type="gramEnd"/>
      <w:r w:rsidRPr="00B07B90">
        <w:rPr>
          <w:rFonts w:asciiTheme="minorHAnsi" w:hAnsiTheme="minorHAnsi" w:cstheme="minorHAnsi"/>
          <w:sz w:val="18"/>
          <w:szCs w:val="16"/>
        </w:rPr>
        <w:t xml:space="preserve"> = electrical energy consumption, EES = electrical energy savings</w:t>
      </w:r>
    </w:p>
    <w:p w:rsidR="00662353" w:rsidRDefault="00662353" w:rsidP="00E16609">
      <w:pPr>
        <w:pStyle w:val="Reminders"/>
        <w:rPr>
          <w:rFonts w:asciiTheme="minorHAnsi" w:hAnsiTheme="minorHAnsi" w:cstheme="minorHAnsi"/>
          <w:color w:val="00B0F0"/>
          <w:sz w:val="22"/>
          <w:szCs w:val="22"/>
        </w:rPr>
      </w:pPr>
    </w:p>
    <w:p w:rsidR="00312D94" w:rsidRDefault="00312D94">
      <w:pPr>
        <w:spacing w:after="200" w:line="276" w:lineRule="auto"/>
        <w:rPr>
          <w:rFonts w:asciiTheme="minorHAnsi" w:hAnsiTheme="minorHAnsi" w:cstheme="minorHAnsi"/>
          <w:i/>
          <w:color w:val="00B0F0"/>
          <w:sz w:val="22"/>
          <w:szCs w:val="22"/>
        </w:rPr>
      </w:pPr>
      <w:r>
        <w:rPr>
          <w:rFonts w:asciiTheme="minorHAnsi" w:hAnsiTheme="minorHAnsi" w:cstheme="minorHAnsi"/>
          <w:color w:val="00B0F0"/>
          <w:sz w:val="22"/>
          <w:szCs w:val="22"/>
        </w:rPr>
        <w:br w:type="page"/>
      </w:r>
    </w:p>
    <w:p w:rsidR="00312D94" w:rsidRPr="00E52FAC" w:rsidRDefault="00312D94" w:rsidP="00312D94">
      <w:pPr>
        <w:rPr>
          <w:rFonts w:asciiTheme="minorHAnsi" w:hAnsiTheme="minorHAnsi" w:cstheme="minorHAnsi"/>
          <w:b/>
          <w:sz w:val="28"/>
          <w:szCs w:val="28"/>
        </w:rPr>
      </w:pPr>
      <w:r w:rsidRPr="00E52FAC">
        <w:rPr>
          <w:rFonts w:asciiTheme="minorHAnsi" w:hAnsiTheme="minorHAnsi" w:cstheme="minorHAnsi"/>
          <w:b/>
          <w:sz w:val="28"/>
          <w:szCs w:val="28"/>
        </w:rPr>
        <w:lastRenderedPageBreak/>
        <w:t>Peak Demand Savings Methodology</w:t>
      </w:r>
    </w:p>
    <w:p w:rsidR="00312D94" w:rsidRPr="00312D94" w:rsidRDefault="00312D94" w:rsidP="00312D94">
      <w:pPr>
        <w:pStyle w:val="Reminders"/>
        <w:rPr>
          <w:rFonts w:asciiTheme="minorHAnsi" w:hAnsiTheme="minorHAnsi" w:cstheme="minorHAnsi"/>
          <w:i w:val="0"/>
          <w:color w:val="auto"/>
          <w:sz w:val="22"/>
        </w:rPr>
      </w:pPr>
      <w:r w:rsidRPr="00312D94">
        <w:rPr>
          <w:rFonts w:asciiTheme="minorHAnsi" w:hAnsiTheme="minorHAnsi" w:cstheme="minorHAnsi"/>
          <w:i w:val="0"/>
          <w:color w:val="auto"/>
          <w:sz w:val="22"/>
        </w:rPr>
        <w:t xml:space="preserve">According to the first approach of the Guidelines in Attachment </w:t>
      </w:r>
      <w:r w:rsidR="00150933">
        <w:rPr>
          <w:rFonts w:asciiTheme="minorHAnsi" w:hAnsiTheme="minorHAnsi" w:cstheme="minorHAnsi"/>
          <w:i w:val="0"/>
          <w:color w:val="auto"/>
          <w:sz w:val="22"/>
        </w:rPr>
        <w:t>F</w:t>
      </w:r>
      <w:r w:rsidRPr="00312D94">
        <w:rPr>
          <w:rFonts w:asciiTheme="minorHAnsi" w:hAnsiTheme="minorHAnsi" w:cstheme="minorHAnsi"/>
          <w:i w:val="0"/>
          <w:color w:val="auto"/>
          <w:sz w:val="22"/>
        </w:rPr>
        <w:t xml:space="preserve">, occupancy sensors deliver (a) 15% reduction or less in lighting operating time (energy savings), and (b) 0% reduction in peak demand.  Hence, no peak demand savings is evaluated for this </w:t>
      </w:r>
      <w:proofErr w:type="spellStart"/>
      <w:r w:rsidRPr="00312D94">
        <w:rPr>
          <w:rFonts w:asciiTheme="minorHAnsi" w:hAnsiTheme="minorHAnsi" w:cstheme="minorHAnsi"/>
          <w:i w:val="0"/>
          <w:color w:val="auto"/>
          <w:sz w:val="22"/>
        </w:rPr>
        <w:t>workpaper</w:t>
      </w:r>
      <w:proofErr w:type="spellEnd"/>
      <w:r w:rsidRPr="00312D94">
        <w:rPr>
          <w:rFonts w:asciiTheme="minorHAnsi" w:hAnsiTheme="minorHAnsi" w:cstheme="minorHAnsi"/>
          <w:i w:val="0"/>
          <w:color w:val="auto"/>
          <w:sz w:val="22"/>
        </w:rPr>
        <w:t xml:space="preserve">. </w:t>
      </w:r>
    </w:p>
    <w:p w:rsidR="00E16609" w:rsidRPr="00697868" w:rsidRDefault="000940C5" w:rsidP="00E16609">
      <w:pPr>
        <w:pStyle w:val="Heading1"/>
        <w:keepNext w:val="0"/>
        <w:rPr>
          <w:rFonts w:asciiTheme="minorHAnsi" w:hAnsiTheme="minorHAnsi" w:cstheme="minorHAnsi"/>
        </w:rPr>
      </w:pPr>
      <w:proofErr w:type="gramStart"/>
      <w:r>
        <w:rPr>
          <w:rFonts w:asciiTheme="minorHAnsi" w:hAnsiTheme="minorHAnsi" w:cstheme="minorHAnsi"/>
        </w:rPr>
        <w:t>S</w:t>
      </w:r>
      <w:r w:rsidR="00E16609" w:rsidRPr="00697868">
        <w:rPr>
          <w:rFonts w:asciiTheme="minorHAnsi" w:hAnsiTheme="minorHAnsi" w:cstheme="minorHAnsi"/>
        </w:rPr>
        <w:t>ection 3.</w:t>
      </w:r>
      <w:proofErr w:type="gramEnd"/>
      <w:r w:rsidR="00E16609" w:rsidRPr="00697868">
        <w:rPr>
          <w:rFonts w:asciiTheme="minorHAnsi" w:hAnsiTheme="minorHAnsi" w:cstheme="minorHAnsi"/>
        </w:rPr>
        <w:t xml:space="preserve"> Load Shapes</w:t>
      </w:r>
    </w:p>
    <w:p w:rsidR="00C102C0" w:rsidRDefault="00C102C0" w:rsidP="00C102C0">
      <w:pPr>
        <w:rPr>
          <w:rFonts w:asciiTheme="minorHAnsi" w:hAnsiTheme="minorHAnsi" w:cstheme="minorHAnsi"/>
          <w:sz w:val="22"/>
          <w:szCs w:val="22"/>
        </w:rPr>
      </w:pPr>
      <w:r w:rsidRPr="00443D32">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443D32">
        <w:rPr>
          <w:rFonts w:asciiTheme="minorHAnsi" w:hAnsiTheme="minorHAnsi" w:cstheme="minorHAnsi"/>
          <w:sz w:val="22"/>
          <w:szCs w:val="22"/>
        </w:rPr>
        <w:fldChar w:fldCharType="begin"/>
      </w:r>
      <w:r w:rsidRPr="00443D32">
        <w:rPr>
          <w:rFonts w:asciiTheme="minorHAnsi" w:hAnsiTheme="minorHAnsi" w:cstheme="minorHAnsi"/>
          <w:sz w:val="22"/>
          <w:szCs w:val="22"/>
        </w:rPr>
        <w:instrText xml:space="preserve"> XE "load shape" </w:instrText>
      </w:r>
      <w:r w:rsidRPr="00443D32">
        <w:rPr>
          <w:rFonts w:asciiTheme="minorHAnsi" w:hAnsiTheme="minorHAnsi" w:cstheme="minorHAnsi"/>
          <w:sz w:val="22"/>
          <w:szCs w:val="22"/>
        </w:rPr>
        <w:fldChar w:fldCharType="end"/>
      </w:r>
      <w:r w:rsidRPr="00443D32">
        <w:rPr>
          <w:rFonts w:asciiTheme="minorHAnsi" w:hAnsiTheme="minorHAnsi" w:cstheme="minorHAnsi"/>
          <w:sz w:val="22"/>
          <w:szCs w:val="22"/>
        </w:rPr>
        <w:t xml:space="preserve">the closest load shape chosen for this measure is the </w:t>
      </w:r>
      <w:r w:rsidR="00177F50">
        <w:rPr>
          <w:rFonts w:asciiTheme="minorHAnsi" w:hAnsiTheme="minorHAnsi" w:cstheme="minorHAnsi"/>
          <w:sz w:val="22"/>
          <w:szCs w:val="22"/>
        </w:rPr>
        <w:t>“Occupancy Sensor”</w:t>
      </w:r>
      <w:r w:rsidRPr="00232501">
        <w:rPr>
          <w:rFonts w:asciiTheme="minorHAnsi" w:hAnsiTheme="minorHAnsi" w:cstheme="minorHAnsi"/>
          <w:sz w:val="22"/>
          <w:szCs w:val="22"/>
        </w:rPr>
        <w:t xml:space="preserve"> load</w:t>
      </w:r>
      <w:r w:rsidRPr="00443D32">
        <w:rPr>
          <w:rFonts w:asciiTheme="minorHAnsi" w:hAnsiTheme="minorHAnsi" w:cstheme="minorHAnsi"/>
          <w:sz w:val="22"/>
          <w:szCs w:val="22"/>
        </w:rPr>
        <w:t xml:space="preserve"> shape.  </w:t>
      </w:r>
      <w:r w:rsidRPr="00232501">
        <w:rPr>
          <w:rFonts w:asciiTheme="minorHAnsi" w:hAnsiTheme="minorHAnsi" w:cstheme="minorHAnsi"/>
          <w:sz w:val="22"/>
          <w:szCs w:val="22"/>
        </w:rPr>
        <w:t>See Table 1</w:t>
      </w:r>
      <w:r w:rsidR="002D2375">
        <w:rPr>
          <w:rFonts w:asciiTheme="minorHAnsi" w:hAnsiTheme="minorHAnsi" w:cstheme="minorHAnsi"/>
          <w:sz w:val="22"/>
          <w:szCs w:val="22"/>
        </w:rPr>
        <w:t>5</w:t>
      </w:r>
      <w:r w:rsidRPr="00232501">
        <w:rPr>
          <w:rFonts w:asciiTheme="minorHAnsi" w:hAnsiTheme="minorHAnsi" w:cstheme="minorHAnsi"/>
          <w:sz w:val="22"/>
          <w:szCs w:val="22"/>
        </w:rPr>
        <w:t xml:space="preserve"> for </w:t>
      </w:r>
      <w:r w:rsidRPr="00443D32">
        <w:rPr>
          <w:rFonts w:asciiTheme="minorHAnsi" w:hAnsiTheme="minorHAnsi" w:cstheme="minorHAnsi"/>
          <w:sz w:val="22"/>
          <w:szCs w:val="22"/>
        </w:rPr>
        <w:t>a list of all Building Types and Load Shapes.  See the KEMA report [31] for a more thorough discussion regarding the load shapes for this measure.</w:t>
      </w:r>
      <w:r>
        <w:rPr>
          <w:rFonts w:asciiTheme="minorHAnsi" w:hAnsiTheme="minorHAnsi" w:cstheme="minorHAnsi"/>
          <w:sz w:val="22"/>
          <w:szCs w:val="22"/>
        </w:rPr>
        <w:t xml:space="preserve"> The closest load shape chosen</w:t>
      </w:r>
    </w:p>
    <w:p w:rsidR="00C102C0" w:rsidRPr="00443D32" w:rsidRDefault="00C102C0" w:rsidP="00C102C0">
      <w:pPr>
        <w:rPr>
          <w:rFonts w:asciiTheme="minorHAnsi" w:hAnsiTheme="minorHAnsi" w:cstheme="minorHAnsi"/>
          <w:sz w:val="22"/>
          <w:szCs w:val="22"/>
        </w:rPr>
      </w:pPr>
    </w:p>
    <w:p w:rsidR="00C102C0" w:rsidRPr="00F4752B" w:rsidRDefault="00C102C0" w:rsidP="00C102C0">
      <w:pPr>
        <w:pStyle w:val="Caption"/>
        <w:jc w:val="center"/>
        <w:rPr>
          <w:rFonts w:asciiTheme="minorHAnsi" w:hAnsiTheme="minorHAnsi" w:cstheme="minorHAnsi"/>
          <w:b w:val="0"/>
          <w:sz w:val="22"/>
          <w:szCs w:val="22"/>
        </w:rPr>
      </w:pPr>
      <w:bookmarkStart w:id="16" w:name="_Ref296597958"/>
      <w:r w:rsidRPr="00232501">
        <w:rPr>
          <w:rFonts w:asciiTheme="minorHAnsi" w:hAnsiTheme="minorHAnsi" w:cstheme="minorHAnsi"/>
          <w:sz w:val="22"/>
          <w:szCs w:val="22"/>
        </w:rPr>
        <w:t xml:space="preserve">Table </w:t>
      </w:r>
      <w:bookmarkEnd w:id="16"/>
      <w:r w:rsidRPr="00232501">
        <w:rPr>
          <w:rFonts w:asciiTheme="minorHAnsi" w:hAnsiTheme="minorHAnsi" w:cstheme="minorHAnsi"/>
          <w:sz w:val="22"/>
          <w:szCs w:val="22"/>
        </w:rPr>
        <w:t>1</w:t>
      </w:r>
      <w:r w:rsidR="002D2375">
        <w:rPr>
          <w:rFonts w:asciiTheme="minorHAnsi" w:hAnsiTheme="minorHAnsi" w:cstheme="minorHAnsi"/>
          <w:sz w:val="22"/>
          <w:szCs w:val="22"/>
        </w:rPr>
        <w:t>5</w:t>
      </w:r>
      <w:r w:rsidRPr="00232501">
        <w:rPr>
          <w:rFonts w:asciiTheme="minorHAnsi" w:hAnsiTheme="minorHAnsi" w:cstheme="minorHAnsi"/>
          <w:sz w:val="22"/>
          <w:szCs w:val="22"/>
        </w:rPr>
        <w:t xml:space="preserve"> Building </w:t>
      </w:r>
      <w:r w:rsidRPr="00F4752B">
        <w:rPr>
          <w:rFonts w:asciiTheme="minorHAnsi" w:hAnsiTheme="minorHAnsi" w:cstheme="minorHAnsi"/>
          <w:sz w:val="22"/>
          <w:szCs w:val="22"/>
        </w:rPr>
        <w:t>Types and Load Shapes</w:t>
      </w:r>
    </w:p>
    <w:tbl>
      <w:tblPr>
        <w:tblStyle w:val="TableContemporary"/>
        <w:tblW w:w="4433" w:type="pct"/>
        <w:jc w:val="center"/>
        <w:tblInd w:w="108" w:type="dxa"/>
        <w:tblLook w:val="01E0" w:firstRow="1" w:lastRow="1" w:firstColumn="1" w:lastColumn="1" w:noHBand="0" w:noVBand="0"/>
      </w:tblPr>
      <w:tblGrid>
        <w:gridCol w:w="3255"/>
        <w:gridCol w:w="2669"/>
        <w:gridCol w:w="2566"/>
      </w:tblGrid>
      <w:tr w:rsidR="00C102C0" w:rsidRPr="000F130A" w:rsidTr="00EB43D9">
        <w:trPr>
          <w:cnfStyle w:val="100000000000" w:firstRow="1" w:lastRow="0" w:firstColumn="0" w:lastColumn="0" w:oddVBand="0" w:evenVBand="0" w:oddHBand="0" w:evenHBand="0" w:firstRowFirstColumn="0" w:firstRowLastColumn="0" w:lastRowFirstColumn="0" w:lastRowLastColumn="0"/>
          <w:jc w:val="center"/>
        </w:trPr>
        <w:tc>
          <w:tcPr>
            <w:tcW w:w="1917" w:type="pct"/>
          </w:tcPr>
          <w:p w:rsidR="00C102C0" w:rsidRPr="002A3D26" w:rsidRDefault="00C102C0" w:rsidP="00EB43D9">
            <w:pPr>
              <w:jc w:val="center"/>
              <w:rPr>
                <w:rFonts w:asciiTheme="minorHAnsi" w:hAnsiTheme="minorHAnsi" w:cstheme="minorHAnsi"/>
                <w:sz w:val="20"/>
                <w:szCs w:val="20"/>
                <w:highlight w:val="yellow"/>
              </w:rPr>
            </w:pPr>
            <w:bookmarkStart w:id="17" w:name="_Toc214003096"/>
            <w:r w:rsidRPr="002A3D26">
              <w:rPr>
                <w:rFonts w:asciiTheme="minorHAnsi" w:hAnsiTheme="minorHAnsi" w:cstheme="minorHAnsi"/>
                <w:sz w:val="20"/>
                <w:szCs w:val="20"/>
              </w:rPr>
              <w:t>Building Type</w:t>
            </w:r>
          </w:p>
        </w:tc>
        <w:tc>
          <w:tcPr>
            <w:tcW w:w="1572" w:type="pct"/>
          </w:tcPr>
          <w:p w:rsidR="00C102C0" w:rsidRPr="002A3D26" w:rsidRDefault="00C102C0" w:rsidP="00EB43D9">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511" w:type="pct"/>
          </w:tcPr>
          <w:p w:rsidR="00C102C0" w:rsidRPr="002A3D26" w:rsidRDefault="00C102C0" w:rsidP="00EB43D9">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C102C0" w:rsidRPr="002A3D26" w:rsidTr="00EB43D9">
        <w:trPr>
          <w:cnfStyle w:val="000000100000" w:firstRow="0" w:lastRow="0" w:firstColumn="0" w:lastColumn="0" w:oddVBand="0" w:evenVBand="0" w:oddHBand="1" w:evenHBand="0" w:firstRowFirstColumn="0" w:firstRowLastColumn="0" w:lastRowFirstColumn="0" w:lastRowLastColumn="0"/>
          <w:jc w:val="center"/>
        </w:trPr>
        <w:tc>
          <w:tcPr>
            <w:tcW w:w="1917" w:type="pct"/>
          </w:tcPr>
          <w:p w:rsidR="00C102C0" w:rsidRPr="003F2FEE" w:rsidRDefault="00C102C0" w:rsidP="00EB43D9">
            <w:pPr>
              <w:rPr>
                <w:rFonts w:asciiTheme="minorHAnsi" w:hAnsiTheme="minorHAnsi" w:cstheme="minorHAnsi"/>
                <w:sz w:val="20"/>
                <w:szCs w:val="20"/>
                <w:highlight w:val="yellow"/>
              </w:rPr>
            </w:pPr>
            <w:r w:rsidRPr="003F2FEE">
              <w:rPr>
                <w:rFonts w:asciiTheme="minorHAnsi" w:hAnsiTheme="minorHAnsi" w:cstheme="minorHAnsi"/>
                <w:sz w:val="20"/>
                <w:szCs w:val="20"/>
              </w:rPr>
              <w:t>Education – Primary School</w:t>
            </w:r>
          </w:p>
        </w:tc>
        <w:tc>
          <w:tcPr>
            <w:tcW w:w="1572" w:type="pct"/>
          </w:tcPr>
          <w:p w:rsidR="00C102C0" w:rsidRPr="003F2FEE" w:rsidRDefault="00C102C0" w:rsidP="00EB43D9">
            <w:pPr>
              <w:jc w:val="center"/>
              <w:rPr>
                <w:rFonts w:asciiTheme="minorHAnsi" w:hAnsiTheme="minorHAnsi" w:cstheme="minorHAnsi"/>
                <w:sz w:val="20"/>
                <w:szCs w:val="20"/>
                <w:highlight w:val="yellow"/>
              </w:rPr>
            </w:pPr>
            <w:r w:rsidRPr="003F2FEE">
              <w:rPr>
                <w:rFonts w:asciiTheme="minorHAnsi" w:hAnsiTheme="minorHAnsi" w:cstheme="minorHAnsi"/>
                <w:sz w:val="20"/>
                <w:szCs w:val="20"/>
              </w:rPr>
              <w:t>K_thru_12_School</w:t>
            </w:r>
          </w:p>
        </w:tc>
        <w:tc>
          <w:tcPr>
            <w:tcW w:w="1511" w:type="pct"/>
          </w:tcPr>
          <w:p w:rsidR="00C102C0" w:rsidRPr="003F2FEE" w:rsidRDefault="00C102C0" w:rsidP="00EB43D9">
            <w:pPr>
              <w:jc w:val="center"/>
              <w:rPr>
                <w:rFonts w:asciiTheme="minorHAnsi" w:hAnsiTheme="minorHAnsi" w:cstheme="minorHAnsi"/>
                <w:sz w:val="20"/>
                <w:szCs w:val="20"/>
                <w:highlight w:val="yellow"/>
              </w:rPr>
            </w:pPr>
            <w:r w:rsidRPr="003F2FEE">
              <w:rPr>
                <w:rFonts w:asciiTheme="minorHAnsi" w:hAnsiTheme="minorHAnsi" w:cstheme="minorHAnsi"/>
                <w:sz w:val="20"/>
                <w:szCs w:val="20"/>
              </w:rPr>
              <w:t>Occupancy Sensor</w:t>
            </w:r>
          </w:p>
        </w:tc>
      </w:tr>
      <w:tr w:rsidR="00C102C0" w:rsidRPr="000F130A" w:rsidTr="00EB43D9">
        <w:trPr>
          <w:cnfStyle w:val="000000010000" w:firstRow="0" w:lastRow="0" w:firstColumn="0" w:lastColumn="0" w:oddVBand="0" w:evenVBand="0" w:oddHBand="0" w:evenHBand="1" w:firstRowFirstColumn="0" w:firstRowLastColumn="0" w:lastRowFirstColumn="0" w:lastRowLastColumn="0"/>
          <w:jc w:val="center"/>
        </w:trPr>
        <w:tc>
          <w:tcPr>
            <w:tcW w:w="1917" w:type="pct"/>
          </w:tcPr>
          <w:p w:rsidR="00C102C0" w:rsidRPr="003F2FEE" w:rsidRDefault="00C102C0" w:rsidP="00EB43D9">
            <w:pPr>
              <w:rPr>
                <w:rFonts w:asciiTheme="minorHAnsi" w:hAnsiTheme="minorHAnsi" w:cstheme="minorHAnsi"/>
                <w:sz w:val="20"/>
                <w:szCs w:val="20"/>
                <w:highlight w:val="yellow"/>
              </w:rPr>
            </w:pPr>
            <w:r w:rsidRPr="003F2FEE">
              <w:rPr>
                <w:rFonts w:asciiTheme="minorHAnsi" w:hAnsiTheme="minorHAnsi" w:cstheme="minorHAnsi"/>
                <w:sz w:val="20"/>
                <w:szCs w:val="20"/>
              </w:rPr>
              <w:t>Education – Secondary School</w:t>
            </w:r>
          </w:p>
        </w:tc>
        <w:tc>
          <w:tcPr>
            <w:tcW w:w="1572"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K_thru_12_School</w:t>
            </w:r>
          </w:p>
        </w:tc>
        <w:tc>
          <w:tcPr>
            <w:tcW w:w="1511"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Occupancy Sensor</w:t>
            </w:r>
          </w:p>
        </w:tc>
      </w:tr>
      <w:tr w:rsidR="00C102C0" w:rsidRPr="000F130A" w:rsidTr="00EB43D9">
        <w:trPr>
          <w:cnfStyle w:val="000000100000" w:firstRow="0" w:lastRow="0" w:firstColumn="0" w:lastColumn="0" w:oddVBand="0" w:evenVBand="0" w:oddHBand="1" w:evenHBand="0" w:firstRowFirstColumn="0" w:firstRowLastColumn="0" w:lastRowFirstColumn="0" w:lastRowLastColumn="0"/>
          <w:jc w:val="center"/>
        </w:trPr>
        <w:tc>
          <w:tcPr>
            <w:tcW w:w="1917" w:type="pct"/>
          </w:tcPr>
          <w:p w:rsidR="00C102C0" w:rsidRPr="003F2FEE" w:rsidRDefault="00C102C0" w:rsidP="00EB43D9">
            <w:pPr>
              <w:rPr>
                <w:rFonts w:asciiTheme="minorHAnsi" w:hAnsiTheme="minorHAnsi" w:cstheme="minorHAnsi"/>
                <w:sz w:val="20"/>
                <w:szCs w:val="20"/>
                <w:highlight w:val="yellow"/>
              </w:rPr>
            </w:pPr>
            <w:r w:rsidRPr="003F2FEE">
              <w:rPr>
                <w:rFonts w:asciiTheme="minorHAnsi" w:hAnsiTheme="minorHAnsi" w:cstheme="minorHAnsi"/>
                <w:sz w:val="20"/>
                <w:szCs w:val="20"/>
              </w:rPr>
              <w:t xml:space="preserve">Education – </w:t>
            </w:r>
            <w:proofErr w:type="spellStart"/>
            <w:r w:rsidRPr="003F2FEE">
              <w:rPr>
                <w:rFonts w:asciiTheme="minorHAnsi" w:hAnsiTheme="minorHAnsi" w:cstheme="minorHAnsi"/>
                <w:sz w:val="20"/>
                <w:szCs w:val="20"/>
              </w:rPr>
              <w:t>Relocatable</w:t>
            </w:r>
            <w:proofErr w:type="spellEnd"/>
            <w:r w:rsidRPr="003F2FEE">
              <w:rPr>
                <w:rFonts w:asciiTheme="minorHAnsi" w:hAnsiTheme="minorHAnsi" w:cstheme="minorHAnsi"/>
                <w:sz w:val="20"/>
                <w:szCs w:val="20"/>
              </w:rPr>
              <w:t xml:space="preserve"> Classroom</w:t>
            </w:r>
          </w:p>
        </w:tc>
        <w:tc>
          <w:tcPr>
            <w:tcW w:w="1572"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K_thru_12_School</w:t>
            </w:r>
          </w:p>
        </w:tc>
        <w:tc>
          <w:tcPr>
            <w:tcW w:w="1511"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Occupancy Sensor</w:t>
            </w:r>
          </w:p>
        </w:tc>
      </w:tr>
      <w:tr w:rsidR="00C102C0" w:rsidRPr="000F130A" w:rsidTr="00EB43D9">
        <w:trPr>
          <w:cnfStyle w:val="000000010000" w:firstRow="0" w:lastRow="0" w:firstColumn="0" w:lastColumn="0" w:oddVBand="0" w:evenVBand="0" w:oddHBand="0" w:evenHBand="1" w:firstRowFirstColumn="0" w:firstRowLastColumn="0" w:lastRowFirstColumn="0" w:lastRowLastColumn="0"/>
          <w:jc w:val="center"/>
        </w:trPr>
        <w:tc>
          <w:tcPr>
            <w:tcW w:w="1917" w:type="pct"/>
          </w:tcPr>
          <w:p w:rsidR="00C102C0" w:rsidRPr="003F2FEE" w:rsidRDefault="00C102C0" w:rsidP="00EB43D9">
            <w:pPr>
              <w:rPr>
                <w:rFonts w:asciiTheme="minorHAnsi" w:hAnsiTheme="minorHAnsi" w:cstheme="minorHAnsi"/>
                <w:sz w:val="20"/>
                <w:szCs w:val="20"/>
                <w:highlight w:val="yellow"/>
              </w:rPr>
            </w:pPr>
            <w:r w:rsidRPr="003F2FEE">
              <w:rPr>
                <w:rFonts w:asciiTheme="minorHAnsi" w:hAnsiTheme="minorHAnsi" w:cstheme="minorHAnsi"/>
                <w:sz w:val="20"/>
                <w:szCs w:val="20"/>
              </w:rPr>
              <w:t>Education – Community College</w:t>
            </w:r>
          </w:p>
        </w:tc>
        <w:tc>
          <w:tcPr>
            <w:tcW w:w="1572"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K_thru_12_School</w:t>
            </w:r>
          </w:p>
        </w:tc>
        <w:tc>
          <w:tcPr>
            <w:tcW w:w="1511"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Occupancy Sensor</w:t>
            </w:r>
          </w:p>
        </w:tc>
      </w:tr>
      <w:tr w:rsidR="00C102C0" w:rsidRPr="000F130A" w:rsidTr="00EB43D9">
        <w:trPr>
          <w:cnfStyle w:val="000000100000" w:firstRow="0" w:lastRow="0" w:firstColumn="0" w:lastColumn="0" w:oddVBand="0" w:evenVBand="0" w:oddHBand="1" w:evenHBand="0" w:firstRowFirstColumn="0" w:firstRowLastColumn="0" w:lastRowFirstColumn="0" w:lastRowLastColumn="0"/>
          <w:jc w:val="center"/>
        </w:trPr>
        <w:tc>
          <w:tcPr>
            <w:tcW w:w="1917" w:type="pct"/>
          </w:tcPr>
          <w:p w:rsidR="00C102C0" w:rsidRPr="003F2FEE" w:rsidRDefault="00C102C0" w:rsidP="00EB43D9">
            <w:pPr>
              <w:rPr>
                <w:rFonts w:asciiTheme="minorHAnsi" w:hAnsiTheme="minorHAnsi" w:cstheme="minorHAnsi"/>
                <w:sz w:val="20"/>
                <w:szCs w:val="20"/>
                <w:highlight w:val="yellow"/>
              </w:rPr>
            </w:pPr>
            <w:r w:rsidRPr="003F2FEE">
              <w:rPr>
                <w:rFonts w:asciiTheme="minorHAnsi" w:hAnsiTheme="minorHAnsi" w:cstheme="minorHAnsi"/>
                <w:sz w:val="20"/>
                <w:szCs w:val="20"/>
              </w:rPr>
              <w:t>Education – University</w:t>
            </w:r>
          </w:p>
        </w:tc>
        <w:tc>
          <w:tcPr>
            <w:tcW w:w="1572"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K_thru_12_School</w:t>
            </w:r>
          </w:p>
        </w:tc>
        <w:tc>
          <w:tcPr>
            <w:tcW w:w="1511" w:type="pct"/>
          </w:tcPr>
          <w:p w:rsidR="00C102C0" w:rsidRPr="003F2FEE" w:rsidRDefault="00C102C0" w:rsidP="00EB43D9">
            <w:pPr>
              <w:jc w:val="center"/>
              <w:rPr>
                <w:rFonts w:asciiTheme="minorHAnsi" w:hAnsiTheme="minorHAnsi" w:cstheme="minorHAnsi"/>
                <w:sz w:val="20"/>
                <w:szCs w:val="20"/>
              </w:rPr>
            </w:pPr>
            <w:r w:rsidRPr="003F2FEE">
              <w:rPr>
                <w:rFonts w:asciiTheme="minorHAnsi" w:hAnsiTheme="minorHAnsi" w:cstheme="minorHAnsi"/>
                <w:sz w:val="20"/>
                <w:szCs w:val="20"/>
              </w:rPr>
              <w:t>Occupancy Sensor</w:t>
            </w:r>
          </w:p>
        </w:tc>
      </w:tr>
    </w:tbl>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17"/>
    </w:p>
    <w:p w:rsidR="00164C66" w:rsidRPr="00697868" w:rsidRDefault="00164C66" w:rsidP="00164C66">
      <w:pPr>
        <w:pStyle w:val="Heading2"/>
        <w:rPr>
          <w:rFonts w:asciiTheme="minorHAnsi" w:hAnsiTheme="minorHAnsi" w:cstheme="minorHAnsi"/>
        </w:rPr>
      </w:pPr>
      <w:bookmarkStart w:id="18" w:name="_Toc214003097"/>
      <w:r w:rsidRPr="00697868">
        <w:rPr>
          <w:rFonts w:asciiTheme="minorHAnsi" w:hAnsiTheme="minorHAnsi" w:cstheme="minorHAnsi"/>
        </w:rPr>
        <w:t>4.1 Base Case Cost</w:t>
      </w:r>
      <w:bookmarkEnd w:id="18"/>
    </w:p>
    <w:p w:rsidR="00164C66" w:rsidRPr="00164C66" w:rsidRDefault="00164C66" w:rsidP="00164C66">
      <w:pPr>
        <w:jc w:val="both"/>
        <w:rPr>
          <w:rFonts w:asciiTheme="minorHAnsi" w:hAnsiTheme="minorHAnsi" w:cstheme="minorHAnsi"/>
          <w:sz w:val="22"/>
        </w:rPr>
      </w:pPr>
      <w:bookmarkStart w:id="19" w:name="_Toc214003098"/>
      <w:r w:rsidRPr="00164C66">
        <w:rPr>
          <w:rFonts w:asciiTheme="minorHAnsi" w:hAnsiTheme="minorHAnsi" w:cstheme="minorHAnsi"/>
          <w:sz w:val="22"/>
        </w:rPr>
        <w:t>The base case of this measure means that there is no occupancy control technology installed in the classroom. Thus the base case cost is $0.</w:t>
      </w:r>
    </w:p>
    <w:p w:rsidR="00164C66" w:rsidRPr="00697868" w:rsidRDefault="00164C66" w:rsidP="00164C66">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164C66" w:rsidRPr="00164C66" w:rsidRDefault="00164C66" w:rsidP="00164C66">
      <w:pPr>
        <w:jc w:val="both"/>
        <w:rPr>
          <w:rFonts w:asciiTheme="minorHAnsi" w:hAnsiTheme="minorHAnsi" w:cstheme="minorHAnsi"/>
          <w:sz w:val="22"/>
        </w:rPr>
      </w:pPr>
      <w:r>
        <w:rPr>
          <w:rFonts w:asciiTheme="minorHAnsi" w:hAnsiTheme="minorHAnsi" w:cstheme="minorHAnsi"/>
          <w:sz w:val="22"/>
        </w:rPr>
        <w:t xml:space="preserve">The measure case gross material and installation costs were taken from the 2014 </w:t>
      </w:r>
      <w:proofErr w:type="spellStart"/>
      <w:r>
        <w:rPr>
          <w:rFonts w:asciiTheme="minorHAnsi" w:hAnsiTheme="minorHAnsi" w:cstheme="minorHAnsi"/>
          <w:sz w:val="22"/>
        </w:rPr>
        <w:t>RSMeans</w:t>
      </w:r>
      <w:proofErr w:type="spellEnd"/>
      <w:r>
        <w:rPr>
          <w:rFonts w:asciiTheme="minorHAnsi" w:hAnsiTheme="minorHAnsi" w:cstheme="minorHAnsi"/>
          <w:sz w:val="22"/>
        </w:rPr>
        <w:t xml:space="preserve"> Electrical Cost Data Guidebook and include all labor, overhead, and profit costs associated with the implementation of the measure.</w:t>
      </w:r>
    </w:p>
    <w:p w:rsidR="00164C66" w:rsidRDefault="00164C66" w:rsidP="00164C66">
      <w:pPr>
        <w:pStyle w:val="Heading2"/>
        <w:keepNext w:val="0"/>
        <w:rPr>
          <w:rFonts w:asciiTheme="minorHAnsi" w:hAnsiTheme="minorHAnsi" w:cstheme="minorHAnsi"/>
        </w:rPr>
      </w:pPr>
      <w:r>
        <w:rPr>
          <w:rFonts w:asciiTheme="minorHAnsi" w:hAnsiTheme="minorHAnsi" w:cstheme="minorHAnsi"/>
        </w:rPr>
        <w:t>4.3</w:t>
      </w:r>
      <w:r w:rsidRPr="00697868">
        <w:rPr>
          <w:rFonts w:asciiTheme="minorHAnsi" w:hAnsiTheme="minorHAnsi" w:cstheme="minorHAnsi"/>
        </w:rPr>
        <w:t xml:space="preserve"> Gross</w:t>
      </w:r>
      <w:r>
        <w:rPr>
          <w:rFonts w:asciiTheme="minorHAnsi" w:hAnsiTheme="minorHAnsi" w:cstheme="minorHAnsi"/>
        </w:rPr>
        <w:t xml:space="preserve"> and Incremental</w:t>
      </w:r>
      <w:r w:rsidRPr="00697868">
        <w:rPr>
          <w:rFonts w:asciiTheme="minorHAnsi" w:hAnsiTheme="minorHAnsi" w:cstheme="minorHAnsi"/>
        </w:rPr>
        <w:t xml:space="preserve"> Measure Cost</w:t>
      </w:r>
      <w:bookmarkEnd w:id="19"/>
    </w:p>
    <w:p w:rsidR="00164C66" w:rsidRPr="005A0E53" w:rsidRDefault="00164C66" w:rsidP="00164C66">
      <w:pPr>
        <w:pStyle w:val="Heading3"/>
        <w:rPr>
          <w:rFonts w:asciiTheme="minorHAnsi" w:hAnsiTheme="minorHAnsi"/>
        </w:rPr>
      </w:pPr>
      <w:r w:rsidRPr="005A0E53">
        <w:rPr>
          <w:rFonts w:asciiTheme="minorHAnsi" w:hAnsiTheme="minorHAnsi"/>
        </w:rPr>
        <w:t>4.3.1 Gross Measure Cost</w:t>
      </w:r>
    </w:p>
    <w:p w:rsidR="00164C66" w:rsidRDefault="00164C66" w:rsidP="00164C66">
      <w:pPr>
        <w:jc w:val="both"/>
        <w:rPr>
          <w:rFonts w:asciiTheme="minorHAnsi" w:hAnsiTheme="minorHAnsi" w:cstheme="minorHAnsi"/>
          <w:sz w:val="22"/>
        </w:rPr>
      </w:pPr>
      <w:r w:rsidRPr="00164C66">
        <w:rPr>
          <w:rFonts w:asciiTheme="minorHAnsi" w:hAnsiTheme="minorHAnsi" w:cstheme="minorHAnsi"/>
          <w:sz w:val="22"/>
        </w:rPr>
        <w:t>The measure case is a</w:t>
      </w:r>
      <w:r w:rsidR="00C87AD2">
        <w:rPr>
          <w:rFonts w:asciiTheme="minorHAnsi" w:hAnsiTheme="minorHAnsi" w:cstheme="minorHAnsi"/>
          <w:sz w:val="22"/>
        </w:rPr>
        <w:t xml:space="preserve">n </w:t>
      </w:r>
      <w:r w:rsidR="00C87AD2" w:rsidRPr="00164C66">
        <w:rPr>
          <w:rFonts w:asciiTheme="minorHAnsi" w:hAnsiTheme="minorHAnsi" w:cstheme="minorHAnsi"/>
          <w:sz w:val="22"/>
        </w:rPr>
        <w:t>occupancy sen</w:t>
      </w:r>
      <w:r w:rsidR="00C87AD2">
        <w:rPr>
          <w:rFonts w:asciiTheme="minorHAnsi" w:hAnsiTheme="minorHAnsi" w:cstheme="minorHAnsi"/>
          <w:sz w:val="22"/>
        </w:rPr>
        <w:t>sing</w:t>
      </w:r>
      <w:r w:rsidRPr="00164C66">
        <w:rPr>
          <w:rFonts w:asciiTheme="minorHAnsi" w:hAnsiTheme="minorHAnsi" w:cstheme="minorHAnsi"/>
          <w:sz w:val="22"/>
        </w:rPr>
        <w:t xml:space="preserve"> thermostat controlled packaged 1.4 to 4.3-ton HVAC system providing heating or cooling with fan on/off cycling fo</w:t>
      </w:r>
      <w:r w:rsidR="00D7232E">
        <w:rPr>
          <w:rFonts w:asciiTheme="minorHAnsi" w:hAnsiTheme="minorHAnsi" w:cstheme="minorHAnsi"/>
          <w:sz w:val="22"/>
        </w:rPr>
        <w:t>r one classroom only when class</w:t>
      </w:r>
      <w:r w:rsidRPr="00164C66">
        <w:rPr>
          <w:rFonts w:asciiTheme="minorHAnsi" w:hAnsiTheme="minorHAnsi" w:cstheme="minorHAnsi"/>
          <w:sz w:val="22"/>
        </w:rPr>
        <w:t xml:space="preserve">room is occupied.  The difference between the measure and base case is the upgraded occupancy </w:t>
      </w:r>
      <w:r w:rsidR="00C87AD2">
        <w:rPr>
          <w:rFonts w:asciiTheme="minorHAnsi" w:hAnsiTheme="minorHAnsi" w:cstheme="minorHAnsi"/>
          <w:sz w:val="22"/>
        </w:rPr>
        <w:t>sensing thermostat</w:t>
      </w:r>
      <w:r w:rsidRPr="00164C66">
        <w:rPr>
          <w:rFonts w:asciiTheme="minorHAnsi" w:hAnsiTheme="minorHAnsi" w:cstheme="minorHAnsi"/>
          <w:sz w:val="22"/>
        </w:rPr>
        <w:t>.</w:t>
      </w:r>
      <w:r w:rsidR="00966AAC">
        <w:rPr>
          <w:rFonts w:asciiTheme="minorHAnsi" w:hAnsiTheme="minorHAnsi" w:cstheme="minorHAnsi"/>
          <w:sz w:val="22"/>
        </w:rPr>
        <w:t xml:space="preserve"> For this there are two options: wireless and wired. In wireless systems, </w:t>
      </w:r>
      <w:r w:rsidR="00B427C5">
        <w:rPr>
          <w:rFonts w:asciiTheme="minorHAnsi" w:hAnsiTheme="minorHAnsi" w:cstheme="minorHAnsi"/>
          <w:sz w:val="22"/>
        </w:rPr>
        <w:t>a</w:t>
      </w:r>
      <w:r w:rsidR="00966AAC">
        <w:rPr>
          <w:rFonts w:asciiTheme="minorHAnsi" w:hAnsiTheme="minorHAnsi" w:cstheme="minorHAnsi"/>
          <w:sz w:val="22"/>
        </w:rPr>
        <w:t xml:space="preserve"> battery powered occupancy sensor sends a wireless signal to a receiver connected to the thermostat. This system requires less labor cost because signal </w:t>
      </w:r>
      <w:r w:rsidR="004008A0">
        <w:rPr>
          <w:rFonts w:asciiTheme="minorHAnsi" w:hAnsiTheme="minorHAnsi" w:cstheme="minorHAnsi"/>
          <w:sz w:val="22"/>
        </w:rPr>
        <w:t>wiring</w:t>
      </w:r>
      <w:r w:rsidR="00966AAC">
        <w:rPr>
          <w:rFonts w:asciiTheme="minorHAnsi" w:hAnsiTheme="minorHAnsi" w:cstheme="minorHAnsi"/>
          <w:sz w:val="22"/>
        </w:rPr>
        <w:t xml:space="preserve"> do</w:t>
      </w:r>
      <w:r w:rsidR="004008A0">
        <w:rPr>
          <w:rFonts w:asciiTheme="minorHAnsi" w:hAnsiTheme="minorHAnsi" w:cstheme="minorHAnsi"/>
          <w:sz w:val="22"/>
        </w:rPr>
        <w:t>es</w:t>
      </w:r>
      <w:r w:rsidR="00966AAC">
        <w:rPr>
          <w:rFonts w:asciiTheme="minorHAnsi" w:hAnsiTheme="minorHAnsi" w:cstheme="minorHAnsi"/>
          <w:sz w:val="22"/>
        </w:rPr>
        <w:t xml:space="preserve"> not need to be installed, though the material cost is significantly more. With wired systems, </w:t>
      </w:r>
      <w:r w:rsidR="0015177A">
        <w:rPr>
          <w:rFonts w:asciiTheme="minorHAnsi" w:hAnsiTheme="minorHAnsi" w:cstheme="minorHAnsi"/>
          <w:sz w:val="22"/>
        </w:rPr>
        <w:t>a</w:t>
      </w:r>
      <w:r w:rsidR="00FB5F87">
        <w:rPr>
          <w:rFonts w:asciiTheme="minorHAnsi" w:hAnsiTheme="minorHAnsi" w:cstheme="minorHAnsi"/>
          <w:sz w:val="22"/>
        </w:rPr>
        <w:t>n</w:t>
      </w:r>
      <w:r w:rsidR="0015177A">
        <w:rPr>
          <w:rFonts w:asciiTheme="minorHAnsi" w:hAnsiTheme="minorHAnsi" w:cstheme="minorHAnsi"/>
          <w:sz w:val="22"/>
        </w:rPr>
        <w:t xml:space="preserve"> occupancy sensor sends the signal to the </w:t>
      </w:r>
      <w:r w:rsidR="004008A0">
        <w:rPr>
          <w:rFonts w:asciiTheme="minorHAnsi" w:hAnsiTheme="minorHAnsi" w:cstheme="minorHAnsi"/>
          <w:sz w:val="22"/>
        </w:rPr>
        <w:t>thermostat though a low voltage signal wire</w:t>
      </w:r>
      <w:r w:rsidR="0015177A">
        <w:rPr>
          <w:rFonts w:asciiTheme="minorHAnsi" w:hAnsiTheme="minorHAnsi" w:cstheme="minorHAnsi"/>
          <w:sz w:val="22"/>
        </w:rPr>
        <w:t xml:space="preserve">. The labor cost </w:t>
      </w:r>
      <w:r w:rsidR="004008A0">
        <w:rPr>
          <w:rFonts w:asciiTheme="minorHAnsi" w:hAnsiTheme="minorHAnsi" w:cstheme="minorHAnsi"/>
          <w:sz w:val="22"/>
        </w:rPr>
        <w:t>is</w:t>
      </w:r>
      <w:r w:rsidR="0015177A">
        <w:rPr>
          <w:rFonts w:asciiTheme="minorHAnsi" w:hAnsiTheme="minorHAnsi" w:cstheme="minorHAnsi"/>
          <w:sz w:val="22"/>
        </w:rPr>
        <w:t xml:space="preserve"> slightly more than the wireless system because wires need to be installed. However, the material costs are significantly less. The</w:t>
      </w:r>
      <w:r w:rsidRPr="00164C66">
        <w:rPr>
          <w:rFonts w:asciiTheme="minorHAnsi" w:hAnsiTheme="minorHAnsi" w:cstheme="minorHAnsi"/>
          <w:sz w:val="22"/>
        </w:rPr>
        <w:t xml:space="preserve"> measure cost is the material and installation for one </w:t>
      </w:r>
      <w:r w:rsidR="00C87AD2">
        <w:rPr>
          <w:rFonts w:asciiTheme="minorHAnsi" w:hAnsiTheme="minorHAnsi" w:cstheme="minorHAnsi"/>
          <w:sz w:val="22"/>
        </w:rPr>
        <w:t>occupancy sensing thermostat</w:t>
      </w:r>
      <w:r w:rsidR="000D4957">
        <w:rPr>
          <w:rFonts w:asciiTheme="minorHAnsi" w:hAnsiTheme="minorHAnsi" w:cstheme="minorHAnsi"/>
          <w:sz w:val="22"/>
        </w:rPr>
        <w:t xml:space="preserve"> with the required peripheral equipment. </w:t>
      </w:r>
      <w:r w:rsidRPr="00164C66">
        <w:rPr>
          <w:rFonts w:asciiTheme="minorHAnsi" w:hAnsiTheme="minorHAnsi" w:cstheme="minorHAnsi"/>
          <w:sz w:val="22"/>
        </w:rPr>
        <w:t xml:space="preserve"> The measure cost</w:t>
      </w:r>
      <w:r w:rsidR="000D4957">
        <w:rPr>
          <w:rFonts w:asciiTheme="minorHAnsi" w:hAnsiTheme="minorHAnsi" w:cstheme="minorHAnsi"/>
          <w:sz w:val="22"/>
        </w:rPr>
        <w:t>s</w:t>
      </w:r>
      <w:r w:rsidRPr="00164C66">
        <w:rPr>
          <w:rFonts w:asciiTheme="minorHAnsi" w:hAnsiTheme="minorHAnsi" w:cstheme="minorHAnsi"/>
          <w:sz w:val="22"/>
        </w:rPr>
        <w:t xml:space="preserve"> </w:t>
      </w:r>
      <w:r w:rsidR="004008A0">
        <w:rPr>
          <w:rFonts w:asciiTheme="minorHAnsi" w:hAnsiTheme="minorHAnsi" w:cstheme="minorHAnsi"/>
          <w:sz w:val="22"/>
        </w:rPr>
        <w:t xml:space="preserve">for the </w:t>
      </w:r>
      <w:r w:rsidR="004008A0">
        <w:rPr>
          <w:rFonts w:asciiTheme="minorHAnsi" w:hAnsiTheme="minorHAnsi" w:cstheme="minorHAnsi"/>
          <w:sz w:val="22"/>
        </w:rPr>
        <w:lastRenderedPageBreak/>
        <w:t xml:space="preserve">wireless and wired systems </w:t>
      </w:r>
      <w:r w:rsidR="000D4957">
        <w:rPr>
          <w:rFonts w:asciiTheme="minorHAnsi" w:hAnsiTheme="minorHAnsi" w:cstheme="minorHAnsi"/>
          <w:sz w:val="22"/>
        </w:rPr>
        <w:t>are</w:t>
      </w:r>
      <w:r w:rsidRPr="00164C66">
        <w:rPr>
          <w:rFonts w:asciiTheme="minorHAnsi" w:hAnsiTheme="minorHAnsi" w:cstheme="minorHAnsi"/>
          <w:sz w:val="22"/>
        </w:rPr>
        <w:t xml:space="preserve"> estimated to be $</w:t>
      </w:r>
      <w:r w:rsidR="00C87AD2">
        <w:rPr>
          <w:rFonts w:asciiTheme="minorHAnsi" w:hAnsiTheme="minorHAnsi" w:cstheme="minorHAnsi"/>
          <w:sz w:val="22"/>
        </w:rPr>
        <w:t>488</w:t>
      </w:r>
      <w:r w:rsidRPr="00164C66">
        <w:rPr>
          <w:rFonts w:asciiTheme="minorHAnsi" w:hAnsiTheme="minorHAnsi" w:cstheme="minorHAnsi"/>
          <w:sz w:val="22"/>
        </w:rPr>
        <w:t xml:space="preserve"> </w:t>
      </w:r>
      <w:r w:rsidR="004008A0">
        <w:rPr>
          <w:rFonts w:asciiTheme="minorHAnsi" w:hAnsiTheme="minorHAnsi" w:cstheme="minorHAnsi"/>
          <w:sz w:val="22"/>
        </w:rPr>
        <w:t xml:space="preserve">and $323, respectively, and </w:t>
      </w:r>
      <w:r w:rsidR="000D4957">
        <w:rPr>
          <w:rFonts w:asciiTheme="minorHAnsi" w:hAnsiTheme="minorHAnsi" w:cstheme="minorHAnsi"/>
          <w:sz w:val="22"/>
        </w:rPr>
        <w:t>are</w:t>
      </w:r>
      <w:r w:rsidRPr="00164C66">
        <w:rPr>
          <w:rFonts w:asciiTheme="minorHAnsi" w:hAnsiTheme="minorHAnsi" w:cstheme="minorHAnsi"/>
          <w:sz w:val="22"/>
        </w:rPr>
        <w:t xml:space="preserve"> </w:t>
      </w:r>
      <w:r w:rsidR="00C87AD2">
        <w:rPr>
          <w:rFonts w:asciiTheme="minorHAnsi" w:hAnsiTheme="minorHAnsi" w:cstheme="minorHAnsi"/>
          <w:sz w:val="22"/>
        </w:rPr>
        <w:t>summarized</w:t>
      </w:r>
      <w:r w:rsidRPr="00164C66">
        <w:rPr>
          <w:rFonts w:asciiTheme="minorHAnsi" w:hAnsiTheme="minorHAnsi" w:cstheme="minorHAnsi"/>
          <w:sz w:val="22"/>
        </w:rPr>
        <w:t xml:space="preserve"> in Table 1</w:t>
      </w:r>
      <w:r w:rsidR="002D2375">
        <w:rPr>
          <w:rFonts w:asciiTheme="minorHAnsi" w:hAnsiTheme="minorHAnsi" w:cstheme="minorHAnsi"/>
          <w:sz w:val="22"/>
        </w:rPr>
        <w:t>6</w:t>
      </w:r>
      <w:r w:rsidRPr="00164C66">
        <w:rPr>
          <w:rFonts w:asciiTheme="minorHAnsi" w:hAnsiTheme="minorHAnsi" w:cstheme="minorHAnsi"/>
          <w:sz w:val="22"/>
        </w:rPr>
        <w:t>.</w:t>
      </w:r>
      <w:r w:rsidR="004008A0">
        <w:rPr>
          <w:rFonts w:asciiTheme="minorHAnsi" w:hAnsiTheme="minorHAnsi" w:cstheme="minorHAnsi"/>
          <w:sz w:val="22"/>
        </w:rPr>
        <w:t xml:space="preserve"> </w:t>
      </w:r>
      <w:r w:rsidR="000D4957">
        <w:rPr>
          <w:rFonts w:asciiTheme="minorHAnsi" w:hAnsiTheme="minorHAnsi" w:cstheme="minorHAnsi"/>
          <w:sz w:val="22"/>
        </w:rPr>
        <w:t xml:space="preserve">The gross measure cost for this measure was taken to be the average cost </w:t>
      </w:r>
      <w:r w:rsidR="004F634E">
        <w:rPr>
          <w:rFonts w:asciiTheme="minorHAnsi" w:hAnsiTheme="minorHAnsi" w:cstheme="minorHAnsi"/>
          <w:sz w:val="22"/>
        </w:rPr>
        <w:t>of</w:t>
      </w:r>
      <w:r w:rsidR="000D4957">
        <w:rPr>
          <w:rFonts w:asciiTheme="minorHAnsi" w:hAnsiTheme="minorHAnsi" w:cstheme="minorHAnsi"/>
          <w:sz w:val="22"/>
        </w:rPr>
        <w:t xml:space="preserve"> the two different technologies, </w:t>
      </w:r>
      <w:r w:rsidR="00FB5F87">
        <w:rPr>
          <w:rFonts w:asciiTheme="minorHAnsi" w:hAnsiTheme="minorHAnsi" w:cstheme="minorHAnsi"/>
          <w:sz w:val="22"/>
        </w:rPr>
        <w:t xml:space="preserve">or </w:t>
      </w:r>
      <w:r w:rsidR="000D4957">
        <w:rPr>
          <w:rFonts w:asciiTheme="minorHAnsi" w:hAnsiTheme="minorHAnsi" w:cstheme="minorHAnsi"/>
          <w:sz w:val="22"/>
        </w:rPr>
        <w:t>$406.</w:t>
      </w:r>
    </w:p>
    <w:p w:rsidR="00177F50" w:rsidRDefault="00177F50" w:rsidP="00164C66">
      <w:pPr>
        <w:jc w:val="both"/>
        <w:rPr>
          <w:rFonts w:asciiTheme="minorHAnsi" w:hAnsiTheme="minorHAnsi" w:cstheme="minorHAnsi"/>
          <w:sz w:val="22"/>
        </w:rPr>
      </w:pPr>
    </w:p>
    <w:p w:rsidR="00E46482" w:rsidRDefault="00E46482" w:rsidP="00164C66">
      <w:pPr>
        <w:jc w:val="both"/>
        <w:rPr>
          <w:rFonts w:asciiTheme="minorHAnsi" w:hAnsiTheme="minorHAnsi" w:cstheme="minorHAnsi"/>
          <w:sz w:val="22"/>
        </w:rPr>
      </w:pPr>
    </w:p>
    <w:p w:rsidR="00E46482" w:rsidRDefault="00E46482" w:rsidP="00164C66">
      <w:pPr>
        <w:jc w:val="both"/>
        <w:rPr>
          <w:rFonts w:asciiTheme="minorHAnsi" w:hAnsiTheme="minorHAnsi" w:cstheme="minorHAnsi"/>
          <w:sz w:val="22"/>
        </w:rPr>
      </w:pPr>
    </w:p>
    <w:p w:rsidR="00164C66" w:rsidRPr="00BC6BA7" w:rsidRDefault="00164C66" w:rsidP="00164C66">
      <w:pPr>
        <w:jc w:val="center"/>
        <w:rPr>
          <w:rFonts w:asciiTheme="minorHAnsi" w:hAnsiTheme="minorHAnsi" w:cstheme="minorHAnsi"/>
          <w:b/>
        </w:rPr>
      </w:pPr>
      <w:r w:rsidRPr="00BC6BA7">
        <w:rPr>
          <w:rFonts w:asciiTheme="minorHAnsi" w:hAnsiTheme="minorHAnsi" w:cstheme="minorHAnsi"/>
          <w:b/>
        </w:rPr>
        <w:t xml:space="preserve">Table </w:t>
      </w:r>
      <w:proofErr w:type="gramStart"/>
      <w:r w:rsidRPr="00BC6BA7">
        <w:rPr>
          <w:rFonts w:asciiTheme="minorHAnsi" w:hAnsiTheme="minorHAnsi" w:cstheme="minorHAnsi"/>
          <w:b/>
        </w:rPr>
        <w:t>1</w:t>
      </w:r>
      <w:r w:rsidR="002D2375">
        <w:rPr>
          <w:rFonts w:asciiTheme="minorHAnsi" w:hAnsiTheme="minorHAnsi" w:cstheme="minorHAnsi"/>
          <w:b/>
        </w:rPr>
        <w:t>6</w:t>
      </w:r>
      <w:r w:rsidRPr="00BC6BA7">
        <w:rPr>
          <w:rFonts w:asciiTheme="minorHAnsi" w:hAnsiTheme="minorHAnsi" w:cstheme="minorHAnsi"/>
          <w:b/>
        </w:rPr>
        <w:t xml:space="preserve">  Measure</w:t>
      </w:r>
      <w:proofErr w:type="gramEnd"/>
      <w:r w:rsidRPr="00BC6BA7">
        <w:rPr>
          <w:rFonts w:asciiTheme="minorHAnsi" w:hAnsiTheme="minorHAnsi" w:cstheme="minorHAnsi"/>
          <w:b/>
        </w:rPr>
        <w:t xml:space="preserve"> Case Cost</w:t>
      </w:r>
    </w:p>
    <w:tbl>
      <w:tblPr>
        <w:tblW w:w="9580" w:type="dxa"/>
        <w:tblInd w:w="93" w:type="dxa"/>
        <w:tblLook w:val="04A0" w:firstRow="1" w:lastRow="0" w:firstColumn="1" w:lastColumn="0" w:noHBand="0" w:noVBand="1"/>
      </w:tblPr>
      <w:tblGrid>
        <w:gridCol w:w="2580"/>
        <w:gridCol w:w="2620"/>
        <w:gridCol w:w="2200"/>
        <w:gridCol w:w="2180"/>
      </w:tblGrid>
      <w:tr w:rsidR="000D4957" w:rsidRPr="000D4957" w:rsidTr="000D4957">
        <w:trPr>
          <w:trHeight w:val="510"/>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Equipment</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Measure Case Material Cost</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Measure Case Installation Cost</w:t>
            </w:r>
            <w:r>
              <w:rPr>
                <w:rFonts w:ascii="Calibri" w:hAnsi="Calibri" w:cs="Calibri"/>
                <w:b/>
                <w:bCs/>
                <w:sz w:val="20"/>
                <w:szCs w:val="20"/>
              </w:rPr>
              <w:t>*</w:t>
            </w:r>
          </w:p>
        </w:tc>
        <w:tc>
          <w:tcPr>
            <w:tcW w:w="2180" w:type="dxa"/>
            <w:tcBorders>
              <w:top w:val="nil"/>
              <w:left w:val="nil"/>
              <w:bottom w:val="nil"/>
              <w:right w:val="nil"/>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Measure Case Total Cost</w:t>
            </w:r>
          </w:p>
        </w:tc>
      </w:tr>
      <w:tr w:rsidR="000D4957" w:rsidRPr="000D4957" w:rsidTr="000D4957">
        <w:trPr>
          <w:trHeight w:val="255"/>
        </w:trPr>
        <w:tc>
          <w:tcPr>
            <w:tcW w:w="9580" w:type="dxa"/>
            <w:gridSpan w:val="4"/>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Wireless Occupancy Sensor</w:t>
            </w:r>
          </w:p>
        </w:tc>
      </w:tr>
      <w:tr w:rsidR="000D4957" w:rsidRPr="000D4957" w:rsidTr="000D4957">
        <w:trPr>
          <w:trHeight w:val="765"/>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(1) Occupancy Sensing Thermostat (includes mounting bracket)</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$129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$30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$159 </w:t>
            </w:r>
          </w:p>
        </w:tc>
      </w:tr>
      <w:tr w:rsidR="000D4957" w:rsidRPr="000D4957" w:rsidTr="000D4957">
        <w:trPr>
          <w:trHeight w:val="510"/>
        </w:trPr>
        <w:tc>
          <w:tcPr>
            <w:tcW w:w="2580" w:type="dxa"/>
            <w:tcBorders>
              <w:top w:val="nil"/>
              <w:left w:val="nil"/>
              <w:bottom w:val="nil"/>
              <w:right w:val="single" w:sz="12" w:space="0" w:color="FFFFFF"/>
            </w:tcBorders>
            <w:shd w:val="clear" w:color="000000" w:fill="F2F2F2"/>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 xml:space="preserve">(1) Wall Mounted Wireless Occupancy Sensor </w:t>
            </w:r>
          </w:p>
        </w:tc>
        <w:tc>
          <w:tcPr>
            <w:tcW w:w="262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$129 </w:t>
            </w:r>
          </w:p>
        </w:tc>
        <w:tc>
          <w:tcPr>
            <w:tcW w:w="220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$60 </w:t>
            </w:r>
          </w:p>
        </w:tc>
        <w:tc>
          <w:tcPr>
            <w:tcW w:w="218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$189 </w:t>
            </w:r>
          </w:p>
        </w:tc>
      </w:tr>
      <w:tr w:rsidR="000D4957" w:rsidRPr="000D4957" w:rsidTr="000D4957">
        <w:trPr>
          <w:trHeight w:val="765"/>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(1) 2-Channel Receiver for  Wireless Occupancy Sensor</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$115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$5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$120 </w:t>
            </w:r>
          </w:p>
        </w:tc>
      </w:tr>
      <w:tr w:rsidR="000D4957" w:rsidRPr="000D4957" w:rsidTr="000D4957">
        <w:trPr>
          <w:trHeight w:val="255"/>
        </w:trPr>
        <w:tc>
          <w:tcPr>
            <w:tcW w:w="2580" w:type="dxa"/>
            <w:tcBorders>
              <w:top w:val="nil"/>
              <w:left w:val="nil"/>
              <w:bottom w:val="nil"/>
              <w:right w:val="single" w:sz="12" w:space="0" w:color="FFFFFF"/>
            </w:tcBorders>
            <w:shd w:val="clear" w:color="000000" w:fill="F2F2F2"/>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 xml:space="preserve">(1) 12 Volt Power Supply </w:t>
            </w:r>
          </w:p>
        </w:tc>
        <w:tc>
          <w:tcPr>
            <w:tcW w:w="262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$15 </w:t>
            </w:r>
          </w:p>
        </w:tc>
        <w:tc>
          <w:tcPr>
            <w:tcW w:w="220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$5 </w:t>
            </w:r>
          </w:p>
        </w:tc>
        <w:tc>
          <w:tcPr>
            <w:tcW w:w="218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$20 </w:t>
            </w:r>
          </w:p>
        </w:tc>
      </w:tr>
      <w:tr w:rsidR="000D4957" w:rsidRPr="000D4957" w:rsidTr="000D4957">
        <w:trPr>
          <w:trHeight w:val="255"/>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Total</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$388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$100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$488 </w:t>
            </w:r>
          </w:p>
        </w:tc>
      </w:tr>
      <w:tr w:rsidR="000D4957" w:rsidRPr="000D4957" w:rsidTr="000D4957">
        <w:trPr>
          <w:trHeight w:val="255"/>
        </w:trPr>
        <w:tc>
          <w:tcPr>
            <w:tcW w:w="9580" w:type="dxa"/>
            <w:gridSpan w:val="4"/>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Wired Occupancy Sensor</w:t>
            </w:r>
          </w:p>
        </w:tc>
      </w:tr>
      <w:tr w:rsidR="000D4957" w:rsidRPr="000D4957" w:rsidTr="000D4957">
        <w:trPr>
          <w:trHeight w:val="765"/>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(1) Occupancy Sensing Thermostat (includes mounting bracket)</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$129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$30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$159 </w:t>
            </w:r>
          </w:p>
        </w:tc>
      </w:tr>
      <w:tr w:rsidR="000D4957" w:rsidRPr="000D4957" w:rsidTr="000D4957">
        <w:trPr>
          <w:trHeight w:val="510"/>
        </w:trPr>
        <w:tc>
          <w:tcPr>
            <w:tcW w:w="2580" w:type="dxa"/>
            <w:tcBorders>
              <w:top w:val="nil"/>
              <w:left w:val="nil"/>
              <w:bottom w:val="nil"/>
              <w:right w:val="single" w:sz="12" w:space="0" w:color="FFFFFF"/>
            </w:tcBorders>
            <w:shd w:val="clear" w:color="000000" w:fill="F2F2F2"/>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 xml:space="preserve">(1) Wall Mounted Wired Occupancy Sensor </w:t>
            </w:r>
          </w:p>
        </w:tc>
        <w:tc>
          <w:tcPr>
            <w:tcW w:w="262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$39 </w:t>
            </w:r>
          </w:p>
        </w:tc>
        <w:tc>
          <w:tcPr>
            <w:tcW w:w="220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$60 </w:t>
            </w:r>
          </w:p>
        </w:tc>
        <w:tc>
          <w:tcPr>
            <w:tcW w:w="218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$99 </w:t>
            </w:r>
          </w:p>
        </w:tc>
      </w:tr>
      <w:tr w:rsidR="000D4957" w:rsidRPr="000D4957" w:rsidTr="000D4957">
        <w:trPr>
          <w:trHeight w:val="510"/>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rPr>
                <w:rFonts w:ascii="Calibri" w:hAnsi="Calibri" w:cs="Calibri"/>
                <w:sz w:val="20"/>
                <w:szCs w:val="20"/>
              </w:rPr>
            </w:pPr>
            <w:r w:rsidRPr="000D4957">
              <w:rPr>
                <w:rFonts w:ascii="Calibri" w:hAnsi="Calibri" w:cs="Calibri"/>
                <w:sz w:val="20"/>
                <w:szCs w:val="20"/>
              </w:rPr>
              <w:t xml:space="preserve"> (1) 50ft Section of Control Wiring </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$13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$52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sz w:val="20"/>
                <w:szCs w:val="20"/>
              </w:rPr>
            </w:pPr>
            <w:r w:rsidRPr="000D4957">
              <w:rPr>
                <w:rFonts w:ascii="Calibri" w:hAnsi="Calibri" w:cs="Calibri"/>
                <w:sz w:val="20"/>
                <w:szCs w:val="20"/>
              </w:rPr>
              <w:t xml:space="preserve">$65 </w:t>
            </w:r>
          </w:p>
        </w:tc>
      </w:tr>
      <w:tr w:rsidR="000D4957" w:rsidRPr="000D4957" w:rsidTr="000D4957">
        <w:trPr>
          <w:trHeight w:val="255"/>
        </w:trPr>
        <w:tc>
          <w:tcPr>
            <w:tcW w:w="258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Total</w:t>
            </w:r>
          </w:p>
        </w:tc>
        <w:tc>
          <w:tcPr>
            <w:tcW w:w="262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$181 </w:t>
            </w:r>
          </w:p>
        </w:tc>
        <w:tc>
          <w:tcPr>
            <w:tcW w:w="220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$142 </w:t>
            </w:r>
          </w:p>
        </w:tc>
        <w:tc>
          <w:tcPr>
            <w:tcW w:w="2180" w:type="dxa"/>
            <w:tcBorders>
              <w:top w:val="nil"/>
              <w:left w:val="nil"/>
              <w:bottom w:val="nil"/>
              <w:right w:val="single" w:sz="12" w:space="0" w:color="FFFFFF"/>
            </w:tcBorders>
            <w:shd w:val="clear" w:color="000000" w:fill="F2F2F2"/>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$323 </w:t>
            </w:r>
          </w:p>
        </w:tc>
      </w:tr>
      <w:tr w:rsidR="000D4957" w:rsidRPr="000D4957" w:rsidTr="000D4957">
        <w:trPr>
          <w:trHeight w:val="255"/>
        </w:trPr>
        <w:tc>
          <w:tcPr>
            <w:tcW w:w="2580" w:type="dxa"/>
            <w:tcBorders>
              <w:top w:val="nil"/>
              <w:left w:val="nil"/>
              <w:bottom w:val="nil"/>
              <w:right w:val="single" w:sz="12" w:space="0" w:color="FFFFFF"/>
            </w:tcBorders>
            <w:shd w:val="clear" w:color="000000" w:fill="BFBFBF"/>
            <w:vAlign w:val="center"/>
            <w:hideMark/>
          </w:tcPr>
          <w:p w:rsidR="000D4957" w:rsidRPr="000D4957" w:rsidRDefault="000D4957" w:rsidP="000D4957">
            <w:pPr>
              <w:rPr>
                <w:rFonts w:ascii="Calibri" w:hAnsi="Calibri" w:cs="Calibri"/>
                <w:b/>
                <w:bCs/>
                <w:sz w:val="20"/>
                <w:szCs w:val="20"/>
              </w:rPr>
            </w:pPr>
            <w:r w:rsidRPr="000D4957">
              <w:rPr>
                <w:rFonts w:ascii="Calibri" w:hAnsi="Calibri" w:cs="Calibri"/>
                <w:b/>
                <w:bCs/>
                <w:sz w:val="20"/>
                <w:szCs w:val="20"/>
              </w:rPr>
              <w:t>Average of Two Technologies</w:t>
            </w:r>
          </w:p>
        </w:tc>
        <w:tc>
          <w:tcPr>
            <w:tcW w:w="262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$285 </w:t>
            </w:r>
          </w:p>
        </w:tc>
        <w:tc>
          <w:tcPr>
            <w:tcW w:w="220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$121 </w:t>
            </w:r>
          </w:p>
        </w:tc>
        <w:tc>
          <w:tcPr>
            <w:tcW w:w="2180" w:type="dxa"/>
            <w:tcBorders>
              <w:top w:val="nil"/>
              <w:left w:val="nil"/>
              <w:bottom w:val="nil"/>
              <w:right w:val="single" w:sz="12" w:space="0" w:color="FFFFFF"/>
            </w:tcBorders>
            <w:shd w:val="clear" w:color="000000" w:fill="BFBFBF"/>
            <w:vAlign w:val="center"/>
            <w:hideMark/>
          </w:tcPr>
          <w:p w:rsidR="000D4957" w:rsidRPr="000D4957" w:rsidRDefault="000D4957" w:rsidP="000D4957">
            <w:pPr>
              <w:jc w:val="center"/>
              <w:rPr>
                <w:rFonts w:ascii="Calibri" w:hAnsi="Calibri" w:cs="Calibri"/>
                <w:b/>
                <w:bCs/>
                <w:sz w:val="20"/>
                <w:szCs w:val="20"/>
              </w:rPr>
            </w:pPr>
            <w:r w:rsidRPr="000D4957">
              <w:rPr>
                <w:rFonts w:ascii="Calibri" w:hAnsi="Calibri" w:cs="Calibri"/>
                <w:b/>
                <w:bCs/>
                <w:sz w:val="20"/>
                <w:szCs w:val="20"/>
              </w:rPr>
              <w:t xml:space="preserve">$406 </w:t>
            </w:r>
          </w:p>
        </w:tc>
      </w:tr>
    </w:tbl>
    <w:p w:rsidR="00164C66" w:rsidRPr="00232501" w:rsidRDefault="00966AAC" w:rsidP="00164C66">
      <w:pPr>
        <w:pStyle w:val="Reminders"/>
        <w:rPr>
          <w:rFonts w:asciiTheme="minorHAnsi" w:hAnsiTheme="minorHAnsi" w:cstheme="minorHAnsi"/>
          <w:i w:val="0"/>
          <w:sz w:val="22"/>
          <w:szCs w:val="22"/>
        </w:rPr>
      </w:pPr>
      <w:r w:rsidRPr="00232501">
        <w:rPr>
          <w:rFonts w:asciiTheme="minorHAnsi" w:hAnsiTheme="minorHAnsi" w:cstheme="minorHAnsi"/>
          <w:i w:val="0"/>
          <w:color w:val="auto"/>
          <w:sz w:val="20"/>
          <w:szCs w:val="20"/>
        </w:rPr>
        <w:t xml:space="preserve"> </w:t>
      </w:r>
      <w:r w:rsidR="00164C66" w:rsidRPr="00232501">
        <w:rPr>
          <w:rFonts w:asciiTheme="minorHAnsi" w:hAnsiTheme="minorHAnsi" w:cstheme="minorHAnsi"/>
          <w:i w:val="0"/>
          <w:color w:val="auto"/>
          <w:sz w:val="20"/>
          <w:szCs w:val="20"/>
        </w:rPr>
        <w:t>*Installation includes labor, overhead and profit</w:t>
      </w:r>
    </w:p>
    <w:p w:rsidR="00164C66" w:rsidRPr="005A0E53" w:rsidRDefault="00164C66" w:rsidP="00164C66">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994596" w:rsidRDefault="00C16EED" w:rsidP="00E16609">
      <w:pPr>
        <w:rPr>
          <w:rFonts w:asciiTheme="minorHAnsi" w:hAnsiTheme="minorHAnsi" w:cstheme="minorHAnsi"/>
          <w:sz w:val="22"/>
          <w:szCs w:val="22"/>
        </w:rPr>
      </w:pPr>
      <w:bookmarkStart w:id="20" w:name="_Toc214003099"/>
      <w:r w:rsidRPr="00C16EED">
        <w:rPr>
          <w:rFonts w:asciiTheme="minorHAnsi" w:hAnsiTheme="minorHAnsi" w:cstheme="minorHAnsi"/>
          <w:sz w:val="22"/>
          <w:szCs w:val="22"/>
        </w:rPr>
        <w:t xml:space="preserve">The incremental measure cost is the same as the </w:t>
      </w:r>
      <w:r>
        <w:rPr>
          <w:rFonts w:asciiTheme="minorHAnsi" w:hAnsiTheme="minorHAnsi" w:cstheme="minorHAnsi"/>
          <w:sz w:val="22"/>
          <w:szCs w:val="22"/>
        </w:rPr>
        <w:t xml:space="preserve">gross </w:t>
      </w:r>
      <w:r w:rsidRPr="00C16EED">
        <w:rPr>
          <w:rFonts w:asciiTheme="minorHAnsi" w:hAnsiTheme="minorHAnsi" w:cstheme="minorHAnsi"/>
          <w:sz w:val="22"/>
          <w:szCs w:val="22"/>
        </w:rPr>
        <w:t>measure costs as this is a retrofit add on type of measure.</w:t>
      </w:r>
      <w:r w:rsidR="00E16609" w:rsidRPr="00994596">
        <w:rPr>
          <w:rFonts w:asciiTheme="minorHAnsi" w:hAnsiTheme="minorHAnsi" w:cstheme="minorHAnsi"/>
          <w:sz w:val="22"/>
          <w:szCs w:val="22"/>
        </w:rPr>
        <w:br w:type="page"/>
      </w:r>
    </w:p>
    <w:bookmarkEnd w:id="20"/>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1" w:name="_GoBack"/>
    <w:p w:rsidR="004527F9" w:rsidRPr="00305658" w:rsidRDefault="0020608B" w:rsidP="00454FA7">
      <w:pPr>
        <w:pStyle w:val="ListParagraph"/>
        <w:numPr>
          <w:ilvl w:val="0"/>
          <w:numId w:val="13"/>
        </w:numPr>
        <w:rPr>
          <w:rFonts w:asciiTheme="minorHAnsi" w:hAnsiTheme="minorHAnsi" w:cstheme="minorHAnsi"/>
        </w:rPr>
      </w:pPr>
      <w:r w:rsidRPr="00305658">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2pt;height:66pt" o:ole="">
            <v:imagedata r:id="rId16" o:title=""/>
          </v:shape>
          <o:OLEObject Type="Embed" ProgID="Excel.SheetMacroEnabled.12" ShapeID="_x0000_i1033" DrawAspect="Icon" ObjectID="_1465790361" r:id="rId17"/>
        </w:object>
      </w:r>
      <w:bookmarkEnd w:id="21"/>
    </w:p>
    <w:p w:rsidR="004527F9" w:rsidRPr="00483687" w:rsidRDefault="00646FC5" w:rsidP="00454FA7">
      <w:pPr>
        <w:pStyle w:val="ListParagraph"/>
        <w:numPr>
          <w:ilvl w:val="0"/>
          <w:numId w:val="13"/>
        </w:numPr>
        <w:rPr>
          <w:rFonts w:asciiTheme="minorHAnsi" w:hAnsiTheme="minorHAnsi" w:cstheme="minorHAnsi"/>
        </w:rPr>
      </w:pPr>
      <w:r w:rsidRPr="00305658">
        <w:t xml:space="preserve"> </w:t>
      </w:r>
      <w:r w:rsidR="009E0A18">
        <w:object w:dxaOrig="1531" w:dyaOrig="990">
          <v:shape id="_x0000_i1026" type="#_x0000_t75" style="width:76.5pt;height:49.5pt" o:ole="">
            <v:imagedata r:id="rId18" o:title=""/>
          </v:shape>
          <o:OLEObject Type="Embed" ProgID="Excel.Sheet.8" ShapeID="_x0000_i1026" DrawAspect="Icon" ObjectID="_1465790362" r:id="rId19"/>
        </w:object>
      </w:r>
    </w:p>
    <w:p w:rsidR="00483687" w:rsidRPr="00305658" w:rsidRDefault="00483687" w:rsidP="00483687">
      <w:pPr>
        <w:pStyle w:val="ListParagraph"/>
        <w:ind w:left="1623"/>
        <w:rPr>
          <w:rFonts w:asciiTheme="minorHAnsi" w:hAnsiTheme="minorHAnsi" w:cstheme="minorHAnsi"/>
        </w:rPr>
      </w:pPr>
    </w:p>
    <w:p w:rsidR="004527F9" w:rsidRPr="00483687" w:rsidRDefault="004870A3" w:rsidP="00454FA7">
      <w:pPr>
        <w:pStyle w:val="ListParagraph"/>
        <w:numPr>
          <w:ilvl w:val="0"/>
          <w:numId w:val="13"/>
        </w:numPr>
        <w:rPr>
          <w:rFonts w:asciiTheme="minorHAnsi" w:hAnsiTheme="minorHAnsi" w:cstheme="minorHAnsi"/>
        </w:rPr>
      </w:pPr>
      <w:r>
        <w:object w:dxaOrig="1531" w:dyaOrig="990">
          <v:shape id="_x0000_i1027" type="#_x0000_t75" style="width:76.5pt;height:49.5pt" o:ole="">
            <v:imagedata r:id="rId20" o:title=""/>
          </v:shape>
          <o:OLEObject Type="Embed" ProgID="Package" ShapeID="_x0000_i1027" DrawAspect="Icon" ObjectID="_1465790363" r:id="rId21"/>
        </w:object>
      </w:r>
    </w:p>
    <w:p w:rsidR="00483687" w:rsidRPr="00483687" w:rsidRDefault="00483687" w:rsidP="00483687">
      <w:pPr>
        <w:rPr>
          <w:rFonts w:asciiTheme="minorHAnsi" w:hAnsiTheme="minorHAnsi" w:cstheme="minorHAnsi"/>
        </w:rPr>
      </w:pPr>
    </w:p>
    <w:p w:rsidR="004527F9" w:rsidRPr="00454FA7" w:rsidRDefault="00646FC5" w:rsidP="00454FA7">
      <w:pPr>
        <w:pStyle w:val="ListParagraph"/>
        <w:numPr>
          <w:ilvl w:val="0"/>
          <w:numId w:val="13"/>
        </w:numPr>
        <w:rPr>
          <w:rFonts w:asciiTheme="minorHAnsi" w:hAnsiTheme="minorHAnsi" w:cstheme="minorHAnsi"/>
        </w:rPr>
      </w:pPr>
      <w:r>
        <w:t xml:space="preserve">  </w:t>
      </w:r>
      <w:r w:rsidR="00167DF3">
        <w:object w:dxaOrig="1614" w:dyaOrig="1044">
          <v:shape id="_x0000_i1028" type="#_x0000_t75" style="width:80.25pt;height:52.5pt" o:ole="">
            <v:imagedata r:id="rId22" o:title=""/>
          </v:shape>
          <o:OLEObject Type="Embed" ProgID="AcroExch.Document.7" ShapeID="_x0000_i1028" DrawAspect="Icon" ObjectID="_1465790364" r:id="rId23"/>
        </w:object>
      </w:r>
      <w:r w:rsidR="000A7F60">
        <w:t xml:space="preserve">  </w:t>
      </w:r>
    </w:p>
    <w:p w:rsidR="00C54EFF" w:rsidRPr="00AC3DDE" w:rsidRDefault="000A7F60" w:rsidP="00454FA7">
      <w:pPr>
        <w:pStyle w:val="ListParagraph"/>
        <w:numPr>
          <w:ilvl w:val="0"/>
          <w:numId w:val="13"/>
        </w:numPr>
        <w:rPr>
          <w:rFonts w:asciiTheme="minorHAnsi" w:hAnsiTheme="minorHAnsi" w:cstheme="minorHAnsi"/>
        </w:rPr>
      </w:pPr>
      <w:r>
        <w:object w:dxaOrig="1546" w:dyaOrig="1000">
          <v:shape id="_x0000_i1029" type="#_x0000_t75" style="width:77.25pt;height:50.25pt" o:ole="">
            <v:imagedata r:id="rId24" o:title=""/>
          </v:shape>
          <o:OLEObject Type="Embed" ProgID="Package" ShapeID="_x0000_i1029" DrawAspect="Icon" ObjectID="_1465790365" r:id="rId25"/>
        </w:object>
      </w:r>
    </w:p>
    <w:bookmarkStart w:id="22" w:name="_MON_1465653484"/>
    <w:bookmarkEnd w:id="22"/>
    <w:p w:rsidR="002B73A7" w:rsidRPr="004527F9" w:rsidRDefault="002700BB" w:rsidP="00454FA7">
      <w:pPr>
        <w:pStyle w:val="ListParagraph"/>
        <w:numPr>
          <w:ilvl w:val="0"/>
          <w:numId w:val="13"/>
        </w:numPr>
        <w:rPr>
          <w:rFonts w:asciiTheme="minorHAnsi" w:hAnsiTheme="minorHAnsi" w:cstheme="minorHAnsi"/>
        </w:rPr>
      </w:pPr>
      <w:r>
        <w:rPr>
          <w:rFonts w:asciiTheme="minorHAnsi" w:hAnsiTheme="minorHAnsi" w:cstheme="minorHAnsi"/>
        </w:rPr>
        <w:object w:dxaOrig="1531" w:dyaOrig="990">
          <v:shape id="_x0000_i1030" type="#_x0000_t75" style="width:76.5pt;height:49.5pt" o:ole="">
            <v:imagedata r:id="rId26" o:title=""/>
          </v:shape>
          <o:OLEObject Type="Embed" ProgID="Word.Document.12" ShapeID="_x0000_i1030" DrawAspect="Icon" ObjectID="_1465790366" r:id="rId27">
            <o:FieldCodes>\s</o:FieldCodes>
          </o:OLEObject>
        </w:object>
      </w:r>
    </w:p>
    <w:p w:rsidR="00C54EFF" w:rsidRDefault="00C54EFF" w:rsidP="008457A6">
      <w:pPr>
        <w:pStyle w:val="Heading1"/>
      </w:pPr>
      <w:r w:rsidRPr="00697868">
        <w:t>References</w:t>
      </w:r>
    </w:p>
    <w:p w:rsidR="00BF4AED" w:rsidRDefault="001200B2" w:rsidP="000A7F60">
      <w:pPr>
        <w:rPr>
          <w:rFonts w:asciiTheme="minorHAnsi" w:hAnsiTheme="minorHAnsi" w:cstheme="minorHAnsi"/>
          <w:sz w:val="22"/>
          <w:szCs w:val="22"/>
        </w:rPr>
      </w:pPr>
      <w:r>
        <w:rPr>
          <w:rFonts w:asciiTheme="minorHAnsi" w:hAnsiTheme="minorHAnsi" w:cstheme="minorHAnsi"/>
          <w:sz w:val="22"/>
          <w:szCs w:val="22"/>
        </w:rPr>
        <w:object w:dxaOrig="1531" w:dyaOrig="990">
          <v:shape id="_x0000_i1031" type="#_x0000_t75" style="width:76.5pt;height:49.5pt" o:ole="">
            <v:imagedata r:id="rId28" o:title=""/>
          </v:shape>
          <o:OLEObject Type="Embed" ProgID="Excel.Sheet.12" ShapeID="_x0000_i1031" DrawAspect="Icon" ObjectID="_1465790367" r:id="rId29"/>
        </w:object>
      </w:r>
    </w:p>
    <w:p w:rsidR="00AF638B" w:rsidRDefault="00EE0A6A" w:rsidP="00BF4AED">
      <w:pPr>
        <w:spacing w:after="200" w:line="276" w:lineRule="auto"/>
        <w:rPr>
          <w:rFonts w:asciiTheme="minorHAnsi" w:hAnsiTheme="minorHAnsi" w:cstheme="minorHAnsi"/>
          <w:sz w:val="22"/>
          <w:szCs w:val="22"/>
        </w:rPr>
        <w:sectPr w:rsidR="00AF638B" w:rsidSect="004C6A48">
          <w:footerReference w:type="default" r:id="rId30"/>
          <w:pgSz w:w="12240" w:h="15840" w:code="1"/>
          <w:pgMar w:top="1440" w:right="1440" w:bottom="1557" w:left="1440" w:header="720" w:footer="720" w:gutter="0"/>
          <w:pgNumType w:start="1"/>
          <w:cols w:space="720"/>
          <w:docGrid w:linePitch="360"/>
        </w:sectPr>
      </w:pPr>
      <w:r>
        <w:rPr>
          <w:rFonts w:asciiTheme="minorHAnsi" w:hAnsiTheme="minorHAnsi" w:cstheme="minorHAnsi"/>
          <w:sz w:val="22"/>
          <w:szCs w:val="22"/>
        </w:rPr>
        <w:t xml:space="preserve">[31] [103] </w:t>
      </w:r>
      <w:r w:rsidR="00A51F46">
        <w:rPr>
          <w:rFonts w:asciiTheme="minorHAnsi" w:hAnsiTheme="minorHAnsi" w:cstheme="minorHAnsi"/>
          <w:sz w:val="22"/>
          <w:szCs w:val="22"/>
        </w:rPr>
        <w:t xml:space="preserve">[213] </w:t>
      </w:r>
      <w:r>
        <w:rPr>
          <w:rFonts w:asciiTheme="minorHAnsi" w:hAnsiTheme="minorHAnsi" w:cstheme="minorHAnsi"/>
          <w:sz w:val="22"/>
          <w:szCs w:val="22"/>
        </w:rPr>
        <w:t xml:space="preserve">[351] </w:t>
      </w:r>
      <w:r w:rsidR="00AF638B">
        <w:rPr>
          <w:rFonts w:asciiTheme="minorHAnsi" w:hAnsiTheme="minorHAnsi" w:cstheme="minorHAnsi"/>
          <w:sz w:val="22"/>
          <w:szCs w:val="22"/>
        </w:rPr>
        <w:t xml:space="preserve">[359] </w:t>
      </w:r>
    </w:p>
    <w:p w:rsidR="00BF4AED" w:rsidRPr="009824E9" w:rsidRDefault="00BF4AED" w:rsidP="00BF4AED">
      <w:pPr>
        <w:pStyle w:val="Heading1"/>
        <w:rPr>
          <w:rFonts w:asciiTheme="minorHAnsi" w:hAnsiTheme="minorHAnsi" w:cstheme="minorHAnsi"/>
        </w:rPr>
      </w:pPr>
      <w:r w:rsidRPr="009824E9">
        <w:rPr>
          <w:rFonts w:asciiTheme="minorHAnsi" w:hAnsiTheme="minorHAnsi" w:cstheme="minorHAnsi"/>
        </w:rPr>
        <w:lastRenderedPageBreak/>
        <w:t xml:space="preserve">Appendix </w:t>
      </w:r>
      <w:r>
        <w:rPr>
          <w:rFonts w:asciiTheme="minorHAnsi" w:hAnsiTheme="minorHAnsi" w:cstheme="minorHAnsi"/>
        </w:rPr>
        <w:t xml:space="preserve">A – SCE/ED Application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BF4AED" w:rsidRPr="009824E9" w:rsidTr="00097E83">
        <w:trPr>
          <w:cnfStyle w:val="100000000000" w:firstRow="1" w:lastRow="0" w:firstColumn="0" w:lastColumn="0" w:oddVBand="0" w:evenVBand="0" w:oddHBand="0" w:evenHBand="0" w:firstRowFirstColumn="0" w:firstRowLastColumn="0" w:lastRowFirstColumn="0" w:lastRowLastColumn="0"/>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BF4AED" w:rsidRPr="009824E9" w:rsidTr="00097E83">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New</w:t>
            </w:r>
          </w:p>
        </w:tc>
        <w:tc>
          <w:tcPr>
            <w:tcW w:w="1800" w:type="dxa"/>
          </w:tcPr>
          <w:p w:rsidR="00BF4AED" w:rsidRPr="009824E9" w:rsidRDefault="00BF4AED" w:rsidP="00097E83">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Above Code/Standard</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Incremental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EUL</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0</w:t>
            </w:r>
          </w:p>
        </w:tc>
      </w:tr>
      <w:tr w:rsidR="00BF4AED" w:rsidRPr="009824E9" w:rsidTr="00097E83">
        <w:trPr>
          <w:cnfStyle w:val="000000010000" w:firstRow="0" w:lastRow="0" w:firstColumn="0" w:lastColumn="0" w:oddVBand="0" w:evenVBand="0" w:oddHBand="0" w:evenHBand="1" w:firstRowFirstColumn="0" w:firstRowLastColumn="0" w:lastRowFirstColumn="0" w:lastRowLastColumn="0"/>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Above Code/Standard</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Incremental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EUL</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0</w:t>
            </w:r>
          </w:p>
        </w:tc>
      </w:tr>
      <w:tr w:rsidR="00BF4AED" w:rsidRPr="009824E9" w:rsidTr="00097E83">
        <w:trPr>
          <w:cnfStyle w:val="000000100000" w:firstRow="0" w:lastRow="0" w:firstColumn="0" w:lastColumn="0" w:oddVBand="0" w:evenVBand="0" w:oddHBand="1" w:evenHBand="0" w:firstRowFirstColumn="0" w:firstRowLastColumn="0" w:lastRowFirstColumn="0" w:lastRowLastColumn="0"/>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Retrofit (RET)</w:t>
            </w:r>
          </w:p>
        </w:tc>
        <w:tc>
          <w:tcPr>
            <w:tcW w:w="1800" w:type="dxa"/>
          </w:tcPr>
          <w:p w:rsidR="00BF4AED" w:rsidRPr="009824E9" w:rsidRDefault="00BF4AED" w:rsidP="00097E83">
            <w:pPr>
              <w:rPr>
                <w:rFonts w:asciiTheme="minorHAnsi" w:hAnsiTheme="minorHAnsi"/>
                <w:sz w:val="20"/>
                <w:szCs w:val="20"/>
              </w:rPr>
            </w:pPr>
            <w:r>
              <w:rPr>
                <w:rFonts w:asciiTheme="minorHAnsi" w:hAnsiTheme="minorHAnsi"/>
                <w:sz w:val="20"/>
                <w:szCs w:val="20"/>
              </w:rPr>
              <w:t>Early Replacement (ER)</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Above Code/Standard</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Full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Incremental Cost</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RUL</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EUL-RUL</w:t>
            </w:r>
          </w:p>
        </w:tc>
      </w:tr>
      <w:tr w:rsidR="00BF4AED" w:rsidRPr="009824E9" w:rsidTr="00097E83">
        <w:trPr>
          <w:cnfStyle w:val="000000010000" w:firstRow="0" w:lastRow="0" w:firstColumn="0" w:lastColumn="0" w:oddVBand="0" w:evenVBand="0" w:oddHBand="0" w:evenHBand="1" w:firstRowFirstColumn="0" w:firstRowLastColumn="0" w:lastRowFirstColumn="0" w:lastRowLastColumn="0"/>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BF4AED" w:rsidRPr="009824E9" w:rsidRDefault="00BF4AED" w:rsidP="00097E83">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Full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EUL</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0</w:t>
            </w:r>
          </w:p>
        </w:tc>
      </w:tr>
      <w:tr w:rsidR="00BF4AED" w:rsidRPr="009824E9" w:rsidTr="00097E83">
        <w:trPr>
          <w:cnfStyle w:val="000000100000" w:firstRow="0" w:lastRow="0" w:firstColumn="0" w:lastColumn="0" w:oddVBand="0" w:evenVBand="0" w:oddHBand="1" w:evenHBand="0" w:firstRowFirstColumn="0" w:firstRowLastColumn="0" w:lastRowFirstColumn="0" w:lastRowLastColumn="0"/>
        </w:trPr>
        <w:tc>
          <w:tcPr>
            <w:tcW w:w="1818" w:type="dxa"/>
          </w:tcPr>
          <w:p w:rsidR="00BF4AED" w:rsidRPr="009824E9" w:rsidRDefault="00BF4AED" w:rsidP="00097E83">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Full Cost</w:t>
            </w:r>
          </w:p>
        </w:tc>
        <w:tc>
          <w:tcPr>
            <w:tcW w:w="1620" w:type="dxa"/>
          </w:tcPr>
          <w:p w:rsidR="00BF4AED" w:rsidRPr="009824E9" w:rsidRDefault="00BF4AED" w:rsidP="00097E83">
            <w:pPr>
              <w:rPr>
                <w:rFonts w:asciiTheme="minorHAnsi" w:hAnsiTheme="minorHAnsi"/>
                <w:sz w:val="20"/>
                <w:szCs w:val="20"/>
              </w:rPr>
            </w:pPr>
            <w:r>
              <w:rPr>
                <w:rFonts w:asciiTheme="minorHAnsi" w:hAnsiTheme="minorHAnsi"/>
                <w:sz w:val="20"/>
                <w:szCs w:val="20"/>
              </w:rPr>
              <w:t>N/A</w:t>
            </w:r>
          </w:p>
        </w:tc>
        <w:tc>
          <w:tcPr>
            <w:tcW w:w="1170" w:type="dxa"/>
          </w:tcPr>
          <w:p w:rsidR="00BF4AED" w:rsidRDefault="00BF4AED" w:rsidP="00097E83">
            <w:pPr>
              <w:rPr>
                <w:rFonts w:asciiTheme="minorHAnsi" w:hAnsiTheme="minorHAnsi"/>
                <w:sz w:val="20"/>
                <w:szCs w:val="20"/>
              </w:rPr>
            </w:pPr>
            <w:r>
              <w:rPr>
                <w:rFonts w:asciiTheme="minorHAnsi" w:hAnsiTheme="minorHAnsi"/>
                <w:sz w:val="20"/>
                <w:szCs w:val="20"/>
              </w:rPr>
              <w:t>EUL</w:t>
            </w:r>
          </w:p>
        </w:tc>
        <w:tc>
          <w:tcPr>
            <w:tcW w:w="1260" w:type="dxa"/>
          </w:tcPr>
          <w:p w:rsidR="00BF4AED" w:rsidRDefault="00BF4AED" w:rsidP="00097E83">
            <w:pPr>
              <w:rPr>
                <w:rFonts w:asciiTheme="minorHAnsi" w:hAnsiTheme="minorHAnsi"/>
                <w:sz w:val="20"/>
                <w:szCs w:val="20"/>
              </w:rPr>
            </w:pPr>
            <w:r>
              <w:rPr>
                <w:rFonts w:asciiTheme="minorHAnsi" w:hAnsiTheme="minorHAnsi"/>
                <w:sz w:val="20"/>
                <w:szCs w:val="20"/>
              </w:rPr>
              <w:t>0</w:t>
            </w:r>
          </w:p>
        </w:tc>
      </w:tr>
    </w:tbl>
    <w:p w:rsidR="00BF4AED" w:rsidRPr="00697868" w:rsidRDefault="00BF4AED" w:rsidP="00BF4AED">
      <w:pPr>
        <w:rPr>
          <w:rFonts w:asciiTheme="minorHAnsi" w:hAnsiTheme="minorHAnsi" w:cstheme="minorHAnsi"/>
        </w:rPr>
      </w:pPr>
    </w:p>
    <w:p w:rsidR="000A7F60" w:rsidRPr="00BF4AED" w:rsidRDefault="000A7F60" w:rsidP="00BF4AED">
      <w:pPr>
        <w:spacing w:after="200" w:line="276" w:lineRule="auto"/>
        <w:rPr>
          <w:rFonts w:asciiTheme="minorHAnsi" w:hAnsiTheme="minorHAnsi" w:cstheme="minorHAnsi"/>
          <w:sz w:val="22"/>
          <w:szCs w:val="22"/>
        </w:rPr>
      </w:pPr>
    </w:p>
    <w:sectPr w:rsidR="000A7F60" w:rsidRPr="00BF4AED" w:rsidSect="00CE28CF">
      <w:footerReference w:type="default" r:id="rId31"/>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2D15" w:rsidRDefault="00312D15" w:rsidP="00447D6E">
      <w:r>
        <w:separator/>
      </w:r>
    </w:p>
  </w:endnote>
  <w:endnote w:type="continuationSeparator" w:id="0">
    <w:p w:rsidR="00312D15" w:rsidRDefault="00312D15" w:rsidP="00447D6E">
      <w:r>
        <w:continuationSeparator/>
      </w:r>
    </w:p>
  </w:endnote>
  <w:endnote w:id="1">
    <w:p w:rsidR="002B73A7" w:rsidRPr="000940C5" w:rsidRDefault="002B73A7" w:rsidP="00A1066E">
      <w:pPr>
        <w:pStyle w:val="EndnoteText"/>
        <w:rPr>
          <w:rFonts w:asciiTheme="minorHAnsi" w:hAnsiTheme="minorHAnsi" w:cstheme="minorHAnsi"/>
          <w:sz w:val="22"/>
          <w:szCs w:val="24"/>
        </w:rPr>
      </w:pPr>
      <w:r w:rsidRPr="000940C5">
        <w:rPr>
          <w:rFonts w:asciiTheme="minorHAnsi" w:hAnsiTheme="minorHAnsi" w:cstheme="minorHAnsi"/>
          <w:sz w:val="22"/>
          <w:szCs w:val="24"/>
        </w:rPr>
        <w:t>[</w:t>
      </w:r>
      <w:r w:rsidRPr="000940C5">
        <w:rPr>
          <w:rStyle w:val="EndnoteReference"/>
          <w:rFonts w:asciiTheme="minorHAnsi" w:hAnsiTheme="minorHAnsi" w:cstheme="minorHAnsi"/>
          <w:sz w:val="22"/>
          <w:szCs w:val="24"/>
          <w:vertAlign w:val="baseline"/>
        </w:rPr>
        <w:endnoteRef/>
      </w:r>
      <w:r w:rsidRPr="000940C5">
        <w:rPr>
          <w:rFonts w:asciiTheme="minorHAnsi" w:hAnsiTheme="minorHAnsi" w:cstheme="minorHAnsi"/>
          <w:sz w:val="22"/>
          <w:szCs w:val="24"/>
        </w:rPr>
        <w:t>]</w:t>
      </w:r>
      <w:r w:rsidRPr="000940C5">
        <w:rPr>
          <w:rFonts w:asciiTheme="minorHAnsi" w:hAnsiTheme="minorHAnsi" w:cstheme="minorHAnsi"/>
          <w:sz w:val="22"/>
          <w:szCs w:val="24"/>
        </w:rPr>
        <w:tab/>
        <w:t>ASHRAE Standard 90.1-2013</w:t>
      </w:r>
    </w:p>
  </w:endnote>
  <w:endnote w:id="2">
    <w:p w:rsidR="002B73A7" w:rsidRPr="000A7F60" w:rsidRDefault="002B73A7" w:rsidP="005639A0">
      <w:pPr>
        <w:pStyle w:val="EndnoteText"/>
        <w:rPr>
          <w:rFonts w:asciiTheme="minorHAnsi" w:hAnsiTheme="minorHAnsi" w:cstheme="minorHAnsi"/>
          <w:sz w:val="22"/>
          <w:szCs w:val="24"/>
        </w:rPr>
      </w:pPr>
      <w:r w:rsidRPr="000A7F60">
        <w:rPr>
          <w:rFonts w:asciiTheme="minorHAnsi" w:hAnsiTheme="minorHAnsi" w:cstheme="minorHAnsi"/>
          <w:sz w:val="22"/>
          <w:szCs w:val="24"/>
        </w:rPr>
        <w:t>[</w:t>
      </w:r>
      <w:r w:rsidRPr="00190E8A">
        <w:rPr>
          <w:rStyle w:val="EndnoteReference"/>
          <w:rFonts w:asciiTheme="minorHAnsi" w:hAnsiTheme="minorHAnsi" w:cstheme="minorHAnsi"/>
          <w:sz w:val="22"/>
          <w:szCs w:val="24"/>
          <w:vertAlign w:val="baseline"/>
        </w:rPr>
        <w:endnoteRef/>
      </w:r>
      <w:r w:rsidRPr="000A7F60">
        <w:rPr>
          <w:rFonts w:asciiTheme="minorHAnsi" w:hAnsiTheme="minorHAnsi" w:cstheme="minorHAnsi"/>
          <w:sz w:val="22"/>
          <w:szCs w:val="24"/>
        </w:rPr>
        <w:t xml:space="preserve">] </w:t>
      </w:r>
      <w:r w:rsidRPr="000A7F60">
        <w:rPr>
          <w:rFonts w:asciiTheme="minorHAnsi" w:hAnsiTheme="minorHAnsi" w:cstheme="minorHAnsi"/>
          <w:sz w:val="22"/>
          <w:szCs w:val="24"/>
        </w:rPr>
        <w:tab/>
        <w:t xml:space="preserve">Los Angeles Unified School District 2010-2011 Calendar, see Attachment </w:t>
      </w:r>
      <w:r>
        <w:rPr>
          <w:rFonts w:asciiTheme="minorHAnsi" w:hAnsiTheme="minorHAnsi" w:cstheme="minorHAnsi"/>
          <w:sz w:val="22"/>
          <w:szCs w:val="24"/>
        </w:rPr>
        <w:t>D</w:t>
      </w:r>
    </w:p>
  </w:endnote>
  <w:endnote w:id="3">
    <w:p w:rsidR="002B73A7" w:rsidRPr="000A7F60" w:rsidRDefault="002B73A7" w:rsidP="005639A0">
      <w:pPr>
        <w:pStyle w:val="EndnoteText"/>
        <w:rPr>
          <w:rFonts w:asciiTheme="minorHAnsi" w:hAnsiTheme="minorHAnsi" w:cstheme="minorHAnsi"/>
          <w:sz w:val="22"/>
          <w:szCs w:val="22"/>
        </w:rPr>
      </w:pPr>
      <w:r w:rsidRPr="000A7F60">
        <w:rPr>
          <w:rFonts w:asciiTheme="minorHAnsi" w:hAnsiTheme="minorHAnsi" w:cstheme="minorHAnsi"/>
          <w:sz w:val="22"/>
          <w:szCs w:val="24"/>
        </w:rPr>
        <w:t>[</w:t>
      </w:r>
      <w:r w:rsidRPr="00190E8A">
        <w:rPr>
          <w:rStyle w:val="EndnoteReference"/>
          <w:rFonts w:asciiTheme="minorHAnsi" w:hAnsiTheme="minorHAnsi" w:cstheme="minorHAnsi"/>
          <w:sz w:val="22"/>
          <w:szCs w:val="24"/>
          <w:vertAlign w:val="baseline"/>
        </w:rPr>
        <w:endnoteRef/>
      </w:r>
      <w:r w:rsidRPr="000A7F60">
        <w:rPr>
          <w:rFonts w:asciiTheme="minorHAnsi" w:hAnsiTheme="minorHAnsi" w:cstheme="minorHAnsi"/>
          <w:sz w:val="22"/>
          <w:szCs w:val="24"/>
        </w:rPr>
        <w:t xml:space="preserve">] </w:t>
      </w:r>
      <w:r w:rsidRPr="000A7F60">
        <w:rPr>
          <w:rFonts w:asciiTheme="minorHAnsi" w:hAnsiTheme="minorHAnsi" w:cstheme="minorHAnsi"/>
          <w:sz w:val="22"/>
          <w:szCs w:val="24"/>
        </w:rPr>
        <w:tab/>
        <w:t>UCLA and CSU LA 2010-</w:t>
      </w:r>
      <w:r w:rsidRPr="000A7F60">
        <w:rPr>
          <w:rFonts w:asciiTheme="minorHAnsi" w:hAnsiTheme="minorHAnsi" w:cstheme="minorHAnsi"/>
          <w:sz w:val="22"/>
          <w:szCs w:val="22"/>
        </w:rPr>
        <w:t xml:space="preserve">2012 Academic Calendars, see Attachment </w:t>
      </w:r>
      <w:r>
        <w:rPr>
          <w:rFonts w:asciiTheme="minorHAnsi" w:hAnsiTheme="minorHAnsi" w:cstheme="minorHAnsi"/>
          <w:sz w:val="22"/>
          <w:szCs w:val="22"/>
        </w:rPr>
        <w:t>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73A7" w:rsidRPr="009500DC" w:rsidRDefault="002B73A7" w:rsidP="00447D6E">
    <w:pPr>
      <w:pStyle w:val="Footer"/>
      <w:jc w:val="right"/>
      <w:rPr>
        <w:rFonts w:asciiTheme="minorHAnsi" w:hAnsiTheme="minorHAnsi" w:cstheme="minorHAnsi"/>
      </w:rPr>
    </w:pPr>
    <w:r>
      <w:rPr>
        <w:rFonts w:asciiTheme="minorHAnsi" w:hAnsiTheme="minorHAnsi" w:cstheme="minorHAnsi"/>
        <w:b/>
        <w:sz w:val="36"/>
        <w:szCs w:val="36"/>
      </w:rPr>
      <w:t>April 30,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73A7" w:rsidRPr="009500DC" w:rsidRDefault="002B73A7"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xml:space="preserve">SCE13CS006 </w:t>
    </w:r>
    <w:r w:rsidRPr="009500DC">
      <w:rPr>
        <w:rFonts w:asciiTheme="minorHAnsi" w:hAnsiTheme="minorHAnsi" w:cstheme="minorHAnsi"/>
        <w:b/>
        <w:sz w:val="20"/>
        <w:szCs w:val="20"/>
      </w:rPr>
      <w:t xml:space="preserve">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20608B">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30, 2014</w:t>
    </w:r>
  </w:p>
  <w:p w:rsidR="002B73A7" w:rsidRPr="009500DC" w:rsidRDefault="002B73A7"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73A7" w:rsidRPr="009500DC" w:rsidRDefault="002B73A7" w:rsidP="004C6A48">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SCE13CS006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20608B">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30, 2014</w:t>
    </w:r>
  </w:p>
  <w:p w:rsidR="002B73A7" w:rsidRPr="009500DC" w:rsidRDefault="002B73A7" w:rsidP="004C6A48">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p w:rsidR="002B73A7" w:rsidRDefault="002B73A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73A7" w:rsidRPr="009500DC" w:rsidRDefault="002B73A7"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sidRPr="00055FFB">
      <w:rPr>
        <w:rFonts w:asciiTheme="minorHAnsi" w:hAnsiTheme="minorHAnsi" w:cstheme="minorHAnsi"/>
        <w:b/>
        <w:sz w:val="20"/>
        <w:szCs w:val="20"/>
      </w:rPr>
      <w:t>SCE13CS006, Revision 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20608B">
      <w:rPr>
        <w:rFonts w:asciiTheme="minorHAnsi" w:hAnsiTheme="minorHAnsi" w:cstheme="minorHAnsi"/>
        <w:b/>
        <w:noProof/>
        <w:sz w:val="20"/>
        <w:szCs w:val="20"/>
      </w:rPr>
      <w:t>17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sidRPr="00055FFB">
      <w:rPr>
        <w:rFonts w:asciiTheme="minorHAnsi" w:hAnsiTheme="minorHAnsi" w:cstheme="minorHAnsi"/>
        <w:b/>
        <w:sz w:val="20"/>
        <w:szCs w:val="20"/>
      </w:rPr>
      <w:t>April 30</w:t>
    </w:r>
    <w:r>
      <w:rPr>
        <w:rFonts w:asciiTheme="minorHAnsi" w:hAnsiTheme="minorHAnsi" w:cstheme="minorHAnsi"/>
        <w:b/>
        <w:sz w:val="20"/>
        <w:szCs w:val="20"/>
      </w:rPr>
      <w:t>, 2014</w:t>
    </w:r>
  </w:p>
  <w:p w:rsidR="002B73A7" w:rsidRPr="009500DC" w:rsidRDefault="002B73A7"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2D15" w:rsidRDefault="00312D15" w:rsidP="00447D6E">
      <w:r>
        <w:separator/>
      </w:r>
    </w:p>
  </w:footnote>
  <w:footnote w:type="continuationSeparator" w:id="0">
    <w:p w:rsidR="00312D15" w:rsidRDefault="00312D15" w:rsidP="00447D6E">
      <w:r>
        <w:continuationSeparator/>
      </w:r>
    </w:p>
  </w:footnote>
  <w:footnote w:id="1">
    <w:p w:rsidR="002B73A7" w:rsidRPr="00A218A2" w:rsidRDefault="002B73A7">
      <w:pPr>
        <w:pStyle w:val="FootnoteText"/>
        <w:rPr>
          <w:rFonts w:asciiTheme="minorHAnsi" w:hAnsiTheme="minorHAnsi" w:cstheme="minorHAnsi"/>
        </w:rPr>
      </w:pPr>
      <w:r w:rsidRPr="00A218A2">
        <w:rPr>
          <w:rStyle w:val="FootnoteReference"/>
          <w:rFonts w:asciiTheme="minorHAnsi" w:hAnsiTheme="minorHAnsi" w:cstheme="minorHAnsi"/>
        </w:rPr>
        <w:footnoteRef/>
      </w:r>
      <w:r w:rsidRPr="00A218A2">
        <w:rPr>
          <w:rFonts w:asciiTheme="minorHAnsi" w:hAnsiTheme="minorHAnsi" w:cstheme="minorHAnsi"/>
        </w:rPr>
        <w:t xml:space="preserve"> These system tonnages were estimated using </w:t>
      </w:r>
      <w:proofErr w:type="spellStart"/>
      <w:r w:rsidRPr="00A218A2">
        <w:rPr>
          <w:rFonts w:asciiTheme="minorHAnsi" w:hAnsiTheme="minorHAnsi" w:cstheme="minorHAnsi"/>
        </w:rPr>
        <w:t>eQuest</w:t>
      </w:r>
      <w:proofErr w:type="spellEnd"/>
      <w:r w:rsidRPr="00A218A2">
        <w:rPr>
          <w:rFonts w:asciiTheme="minorHAnsi" w:hAnsiTheme="minorHAnsi" w:cstheme="minorHAnsi"/>
        </w:rPr>
        <w:t xml:space="preserve"> v. 65</w:t>
      </w:r>
      <w:r>
        <w:rPr>
          <w:rFonts w:asciiTheme="minorHAnsi" w:hAnsiTheme="minorHAnsi" w:cstheme="minorHAnsi"/>
        </w:rPr>
        <w:t>’s a</w:t>
      </w:r>
      <w:r w:rsidRPr="00A218A2">
        <w:rPr>
          <w:rFonts w:asciiTheme="minorHAnsi" w:hAnsiTheme="minorHAnsi" w:cstheme="minorHAnsi"/>
        </w:rPr>
        <w:t>uto size function.</w:t>
      </w:r>
      <w:r>
        <w:rPr>
          <w:rFonts w:asciiTheme="minorHAnsi" w:hAnsiTheme="minorHAnsi" w:cstheme="minorHAnsi"/>
        </w:rPr>
        <w:t xml:space="preserve"> Note that the </w:t>
      </w:r>
      <w:proofErr w:type="spellStart"/>
      <w:r>
        <w:rPr>
          <w:rFonts w:asciiTheme="minorHAnsi" w:hAnsiTheme="minorHAnsi" w:cstheme="minorHAnsi"/>
        </w:rPr>
        <w:t>eQuest</w:t>
      </w:r>
      <w:proofErr w:type="spellEnd"/>
      <w:r>
        <w:rPr>
          <w:rFonts w:asciiTheme="minorHAnsi" w:hAnsiTheme="minorHAnsi" w:cstheme="minorHAnsi"/>
        </w:rPr>
        <w:t xml:space="preserve"> sized cooling capacities are larger than the values provided in the last revision. This is mainly due to the new </w:t>
      </w:r>
      <w:r w:rsidRPr="00545311">
        <w:rPr>
          <w:rFonts w:asciiTheme="minorHAnsi" w:hAnsiTheme="minorHAnsi" w:cstheme="minorHAnsi"/>
        </w:rPr>
        <w:t>DEER2014 CZ2010 weather data files</w:t>
      </w:r>
      <w:r>
        <w:rPr>
          <w:rFonts w:asciiTheme="minorHAnsi" w:hAnsiTheme="minorHAnsi" w:cstheme="minorHAnsi"/>
        </w:rPr>
        <w:t xml:space="preserve"> used in the simulation. </w:t>
      </w:r>
      <w:r w:rsidRPr="00545311">
        <w:rPr>
          <w:rFonts w:asciiTheme="minorHAnsi" w:hAnsiTheme="minorHAnsi" w:cstheme="minorHAnsi"/>
        </w:rPr>
        <w:t>The average and peak temperatures during the new peak demand periods are generally higher than those base</w:t>
      </w:r>
      <w:r>
        <w:rPr>
          <w:rFonts w:asciiTheme="minorHAnsi" w:hAnsiTheme="minorHAnsi" w:cstheme="minorHAnsi"/>
        </w:rPr>
        <w:t xml:space="preserve">d on the previous weather files.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73A7" w:rsidRDefault="002B73A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E0717A3"/>
    <w:multiLevelType w:val="hybridMultilevel"/>
    <w:tmpl w:val="DFE62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067E1"/>
    <w:multiLevelType w:val="hybridMultilevel"/>
    <w:tmpl w:val="38DCD402"/>
    <w:lvl w:ilvl="0" w:tplc="04090015">
      <w:start w:val="1"/>
      <w:numFmt w:val="upperLetter"/>
      <w:lvlText w:val="%1."/>
      <w:lvlJc w:val="left"/>
      <w:pPr>
        <w:ind w:left="1623" w:hanging="360"/>
      </w:pPr>
    </w:lvl>
    <w:lvl w:ilvl="1" w:tplc="04090019" w:tentative="1">
      <w:start w:val="1"/>
      <w:numFmt w:val="lowerLetter"/>
      <w:lvlText w:val="%2."/>
      <w:lvlJc w:val="left"/>
      <w:pPr>
        <w:ind w:left="2343" w:hanging="360"/>
      </w:pPr>
    </w:lvl>
    <w:lvl w:ilvl="2" w:tplc="0409001B" w:tentative="1">
      <w:start w:val="1"/>
      <w:numFmt w:val="lowerRoman"/>
      <w:lvlText w:val="%3."/>
      <w:lvlJc w:val="right"/>
      <w:pPr>
        <w:ind w:left="3063" w:hanging="180"/>
      </w:pPr>
    </w:lvl>
    <w:lvl w:ilvl="3" w:tplc="0409000F" w:tentative="1">
      <w:start w:val="1"/>
      <w:numFmt w:val="decimal"/>
      <w:lvlText w:val="%4."/>
      <w:lvlJc w:val="left"/>
      <w:pPr>
        <w:ind w:left="3783" w:hanging="360"/>
      </w:pPr>
    </w:lvl>
    <w:lvl w:ilvl="4" w:tplc="04090019" w:tentative="1">
      <w:start w:val="1"/>
      <w:numFmt w:val="lowerLetter"/>
      <w:lvlText w:val="%5."/>
      <w:lvlJc w:val="left"/>
      <w:pPr>
        <w:ind w:left="4503" w:hanging="360"/>
      </w:pPr>
    </w:lvl>
    <w:lvl w:ilvl="5" w:tplc="0409001B" w:tentative="1">
      <w:start w:val="1"/>
      <w:numFmt w:val="lowerRoman"/>
      <w:lvlText w:val="%6."/>
      <w:lvlJc w:val="right"/>
      <w:pPr>
        <w:ind w:left="5223" w:hanging="180"/>
      </w:pPr>
    </w:lvl>
    <w:lvl w:ilvl="6" w:tplc="0409000F" w:tentative="1">
      <w:start w:val="1"/>
      <w:numFmt w:val="decimal"/>
      <w:lvlText w:val="%7."/>
      <w:lvlJc w:val="left"/>
      <w:pPr>
        <w:ind w:left="5943" w:hanging="360"/>
      </w:pPr>
    </w:lvl>
    <w:lvl w:ilvl="7" w:tplc="04090019" w:tentative="1">
      <w:start w:val="1"/>
      <w:numFmt w:val="lowerLetter"/>
      <w:lvlText w:val="%8."/>
      <w:lvlJc w:val="left"/>
      <w:pPr>
        <w:ind w:left="6663" w:hanging="360"/>
      </w:pPr>
    </w:lvl>
    <w:lvl w:ilvl="8" w:tplc="0409001B" w:tentative="1">
      <w:start w:val="1"/>
      <w:numFmt w:val="lowerRoman"/>
      <w:lvlText w:val="%9."/>
      <w:lvlJc w:val="right"/>
      <w:pPr>
        <w:ind w:left="7383" w:hanging="180"/>
      </w:p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93A4B9E"/>
    <w:multiLevelType w:val="hybridMultilevel"/>
    <w:tmpl w:val="91C6DBDA"/>
    <w:lvl w:ilvl="0" w:tplc="20E07D20">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10B3D2F"/>
    <w:multiLevelType w:val="hybridMultilevel"/>
    <w:tmpl w:val="7C54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C440252"/>
    <w:multiLevelType w:val="hybridMultilevel"/>
    <w:tmpl w:val="8730CBC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2"/>
  </w:num>
  <w:num w:numId="2">
    <w:abstractNumId w:val="6"/>
  </w:num>
  <w:num w:numId="3">
    <w:abstractNumId w:val="5"/>
  </w:num>
  <w:num w:numId="4">
    <w:abstractNumId w:val="2"/>
  </w:num>
  <w:num w:numId="5">
    <w:abstractNumId w:val="2"/>
  </w:num>
  <w:num w:numId="6">
    <w:abstractNumId w:val="0"/>
  </w:num>
  <w:num w:numId="7">
    <w:abstractNumId w:val="7"/>
  </w:num>
  <w:num w:numId="8">
    <w:abstractNumId w:val="4"/>
  </w:num>
  <w:num w:numId="9">
    <w:abstractNumId w:val="9"/>
  </w:num>
  <w:num w:numId="10">
    <w:abstractNumId w:val="10"/>
  </w:num>
  <w:num w:numId="11">
    <w:abstractNumId w:val="8"/>
  </w:num>
  <w:num w:numId="12">
    <w:abstractNumId w:val="1"/>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43390"/>
    <w:rsid w:val="00055FFB"/>
    <w:rsid w:val="00056947"/>
    <w:rsid w:val="00061BCC"/>
    <w:rsid w:val="0007526B"/>
    <w:rsid w:val="00076DF4"/>
    <w:rsid w:val="00090594"/>
    <w:rsid w:val="0009074D"/>
    <w:rsid w:val="00091789"/>
    <w:rsid w:val="000940C5"/>
    <w:rsid w:val="0009592B"/>
    <w:rsid w:val="000968C6"/>
    <w:rsid w:val="00097E83"/>
    <w:rsid w:val="000A1BD2"/>
    <w:rsid w:val="000A4DE4"/>
    <w:rsid w:val="000A5648"/>
    <w:rsid w:val="000A5DEF"/>
    <w:rsid w:val="000A63C9"/>
    <w:rsid w:val="000A7F60"/>
    <w:rsid w:val="000B72BC"/>
    <w:rsid w:val="000C0000"/>
    <w:rsid w:val="000C18CC"/>
    <w:rsid w:val="000D26BF"/>
    <w:rsid w:val="000D4957"/>
    <w:rsid w:val="000F130A"/>
    <w:rsid w:val="000F56F1"/>
    <w:rsid w:val="000F667D"/>
    <w:rsid w:val="000F795C"/>
    <w:rsid w:val="00102FDC"/>
    <w:rsid w:val="00107242"/>
    <w:rsid w:val="001200B2"/>
    <w:rsid w:val="001206F7"/>
    <w:rsid w:val="00121AFB"/>
    <w:rsid w:val="00125405"/>
    <w:rsid w:val="001255D2"/>
    <w:rsid w:val="0014625B"/>
    <w:rsid w:val="00147155"/>
    <w:rsid w:val="00150933"/>
    <w:rsid w:val="0015177A"/>
    <w:rsid w:val="00153B6F"/>
    <w:rsid w:val="00153CB3"/>
    <w:rsid w:val="00164C66"/>
    <w:rsid w:val="00165357"/>
    <w:rsid w:val="00167DF3"/>
    <w:rsid w:val="00177F50"/>
    <w:rsid w:val="001811EE"/>
    <w:rsid w:val="00190E8A"/>
    <w:rsid w:val="00192847"/>
    <w:rsid w:val="001A0EB4"/>
    <w:rsid w:val="001A5F62"/>
    <w:rsid w:val="001B0793"/>
    <w:rsid w:val="001B4A2C"/>
    <w:rsid w:val="001B618B"/>
    <w:rsid w:val="001C11F4"/>
    <w:rsid w:val="001C4140"/>
    <w:rsid w:val="001C5A94"/>
    <w:rsid w:val="001D5860"/>
    <w:rsid w:val="001E02DD"/>
    <w:rsid w:val="001E0829"/>
    <w:rsid w:val="001F05CE"/>
    <w:rsid w:val="001F4A65"/>
    <w:rsid w:val="001F5F38"/>
    <w:rsid w:val="001F608F"/>
    <w:rsid w:val="0020608B"/>
    <w:rsid w:val="00207B3B"/>
    <w:rsid w:val="00221464"/>
    <w:rsid w:val="00232501"/>
    <w:rsid w:val="0023254A"/>
    <w:rsid w:val="00240B74"/>
    <w:rsid w:val="00251C2B"/>
    <w:rsid w:val="00255B9F"/>
    <w:rsid w:val="00255D8F"/>
    <w:rsid w:val="00256C7C"/>
    <w:rsid w:val="00260AA2"/>
    <w:rsid w:val="002700BB"/>
    <w:rsid w:val="00271737"/>
    <w:rsid w:val="00274FBE"/>
    <w:rsid w:val="002762E1"/>
    <w:rsid w:val="002811BC"/>
    <w:rsid w:val="00282953"/>
    <w:rsid w:val="00283DE8"/>
    <w:rsid w:val="00285966"/>
    <w:rsid w:val="00290ED8"/>
    <w:rsid w:val="002A154D"/>
    <w:rsid w:val="002A3D26"/>
    <w:rsid w:val="002A4040"/>
    <w:rsid w:val="002B0419"/>
    <w:rsid w:val="002B1ADF"/>
    <w:rsid w:val="002B73A7"/>
    <w:rsid w:val="002B7460"/>
    <w:rsid w:val="002C444C"/>
    <w:rsid w:val="002C6C7A"/>
    <w:rsid w:val="002D2375"/>
    <w:rsid w:val="002D3942"/>
    <w:rsid w:val="002D3BBB"/>
    <w:rsid w:val="002F1437"/>
    <w:rsid w:val="002F213A"/>
    <w:rsid w:val="002F3943"/>
    <w:rsid w:val="002F73F6"/>
    <w:rsid w:val="002F7817"/>
    <w:rsid w:val="0030363A"/>
    <w:rsid w:val="00304591"/>
    <w:rsid w:val="00304626"/>
    <w:rsid w:val="00305658"/>
    <w:rsid w:val="00310C6B"/>
    <w:rsid w:val="00312D15"/>
    <w:rsid w:val="00312D94"/>
    <w:rsid w:val="00321EFA"/>
    <w:rsid w:val="00327967"/>
    <w:rsid w:val="00332700"/>
    <w:rsid w:val="00333B91"/>
    <w:rsid w:val="00345D80"/>
    <w:rsid w:val="003471D4"/>
    <w:rsid w:val="003560BA"/>
    <w:rsid w:val="0035712F"/>
    <w:rsid w:val="003672C7"/>
    <w:rsid w:val="00371C7B"/>
    <w:rsid w:val="003736B2"/>
    <w:rsid w:val="0037646B"/>
    <w:rsid w:val="00377719"/>
    <w:rsid w:val="003832D2"/>
    <w:rsid w:val="003A0BEF"/>
    <w:rsid w:val="003C0C6A"/>
    <w:rsid w:val="003D2871"/>
    <w:rsid w:val="003D28E8"/>
    <w:rsid w:val="003D5B83"/>
    <w:rsid w:val="003E6E47"/>
    <w:rsid w:val="003F0623"/>
    <w:rsid w:val="003F2B0C"/>
    <w:rsid w:val="003F68D6"/>
    <w:rsid w:val="004008A0"/>
    <w:rsid w:val="00413CDB"/>
    <w:rsid w:val="004200FE"/>
    <w:rsid w:val="00421183"/>
    <w:rsid w:val="00423550"/>
    <w:rsid w:val="00424438"/>
    <w:rsid w:val="00426FDB"/>
    <w:rsid w:val="00430D61"/>
    <w:rsid w:val="004322E1"/>
    <w:rsid w:val="00441957"/>
    <w:rsid w:val="00443D32"/>
    <w:rsid w:val="00444490"/>
    <w:rsid w:val="00447CE5"/>
    <w:rsid w:val="00447D6E"/>
    <w:rsid w:val="004527F9"/>
    <w:rsid w:val="00454FA7"/>
    <w:rsid w:val="0046286E"/>
    <w:rsid w:val="00465CA5"/>
    <w:rsid w:val="00471234"/>
    <w:rsid w:val="00477522"/>
    <w:rsid w:val="00481562"/>
    <w:rsid w:val="00483687"/>
    <w:rsid w:val="004870A3"/>
    <w:rsid w:val="0049294C"/>
    <w:rsid w:val="00493457"/>
    <w:rsid w:val="00494628"/>
    <w:rsid w:val="004B4A3A"/>
    <w:rsid w:val="004C23F1"/>
    <w:rsid w:val="004C6A48"/>
    <w:rsid w:val="004D5EA4"/>
    <w:rsid w:val="004E01F5"/>
    <w:rsid w:val="004E76CA"/>
    <w:rsid w:val="004F4CD3"/>
    <w:rsid w:val="004F634E"/>
    <w:rsid w:val="0051020F"/>
    <w:rsid w:val="00510312"/>
    <w:rsid w:val="00512420"/>
    <w:rsid w:val="0052749D"/>
    <w:rsid w:val="005316D3"/>
    <w:rsid w:val="0054157D"/>
    <w:rsid w:val="00542D9D"/>
    <w:rsid w:val="00545311"/>
    <w:rsid w:val="005455D1"/>
    <w:rsid w:val="005533A1"/>
    <w:rsid w:val="0055446A"/>
    <w:rsid w:val="00555BCE"/>
    <w:rsid w:val="00560934"/>
    <w:rsid w:val="005639A0"/>
    <w:rsid w:val="00564960"/>
    <w:rsid w:val="00566C41"/>
    <w:rsid w:val="005734A4"/>
    <w:rsid w:val="00581EAF"/>
    <w:rsid w:val="005A0E53"/>
    <w:rsid w:val="005A1078"/>
    <w:rsid w:val="005A15E4"/>
    <w:rsid w:val="005B28C1"/>
    <w:rsid w:val="005C2E48"/>
    <w:rsid w:val="005D2B5A"/>
    <w:rsid w:val="005D4DD7"/>
    <w:rsid w:val="005E12A9"/>
    <w:rsid w:val="005E7BC2"/>
    <w:rsid w:val="005F6C67"/>
    <w:rsid w:val="005F6D1D"/>
    <w:rsid w:val="00602799"/>
    <w:rsid w:val="00604939"/>
    <w:rsid w:val="00606A0B"/>
    <w:rsid w:val="00612041"/>
    <w:rsid w:val="00613F0E"/>
    <w:rsid w:val="006404E6"/>
    <w:rsid w:val="00646F5B"/>
    <w:rsid w:val="00646FC5"/>
    <w:rsid w:val="00647ABE"/>
    <w:rsid w:val="00651380"/>
    <w:rsid w:val="00662353"/>
    <w:rsid w:val="00664B05"/>
    <w:rsid w:val="00673401"/>
    <w:rsid w:val="00673979"/>
    <w:rsid w:val="00685AD2"/>
    <w:rsid w:val="00697868"/>
    <w:rsid w:val="006A055F"/>
    <w:rsid w:val="006A5293"/>
    <w:rsid w:val="006B0DF3"/>
    <w:rsid w:val="006B4A48"/>
    <w:rsid w:val="006C030B"/>
    <w:rsid w:val="006C430A"/>
    <w:rsid w:val="006D2809"/>
    <w:rsid w:val="006D3F70"/>
    <w:rsid w:val="006D48BF"/>
    <w:rsid w:val="006E3342"/>
    <w:rsid w:val="006E4B12"/>
    <w:rsid w:val="006F1F86"/>
    <w:rsid w:val="006F38D9"/>
    <w:rsid w:val="007048AC"/>
    <w:rsid w:val="007056C0"/>
    <w:rsid w:val="007074C4"/>
    <w:rsid w:val="00707F25"/>
    <w:rsid w:val="007127BF"/>
    <w:rsid w:val="00723C32"/>
    <w:rsid w:val="00733C7D"/>
    <w:rsid w:val="00737D9B"/>
    <w:rsid w:val="00740761"/>
    <w:rsid w:val="00745F77"/>
    <w:rsid w:val="00757368"/>
    <w:rsid w:val="00762029"/>
    <w:rsid w:val="00764D0D"/>
    <w:rsid w:val="00771026"/>
    <w:rsid w:val="007734C8"/>
    <w:rsid w:val="007822B6"/>
    <w:rsid w:val="007933F1"/>
    <w:rsid w:val="00795C74"/>
    <w:rsid w:val="007B4FA8"/>
    <w:rsid w:val="007D601A"/>
    <w:rsid w:val="007E43F8"/>
    <w:rsid w:val="007E656B"/>
    <w:rsid w:val="007E7BBB"/>
    <w:rsid w:val="007F309B"/>
    <w:rsid w:val="007F50E8"/>
    <w:rsid w:val="007F7FBA"/>
    <w:rsid w:val="00800319"/>
    <w:rsid w:val="0080111B"/>
    <w:rsid w:val="00801F7F"/>
    <w:rsid w:val="0080724A"/>
    <w:rsid w:val="00812D82"/>
    <w:rsid w:val="00816E31"/>
    <w:rsid w:val="00817AC8"/>
    <w:rsid w:val="00824F1C"/>
    <w:rsid w:val="008457A6"/>
    <w:rsid w:val="00863A63"/>
    <w:rsid w:val="008727DB"/>
    <w:rsid w:val="00875432"/>
    <w:rsid w:val="008811DC"/>
    <w:rsid w:val="00881A42"/>
    <w:rsid w:val="00885E0A"/>
    <w:rsid w:val="0088603B"/>
    <w:rsid w:val="008872AE"/>
    <w:rsid w:val="00891471"/>
    <w:rsid w:val="00893FC3"/>
    <w:rsid w:val="0089577B"/>
    <w:rsid w:val="008A329A"/>
    <w:rsid w:val="008B19CC"/>
    <w:rsid w:val="008C2E0E"/>
    <w:rsid w:val="008C7E0D"/>
    <w:rsid w:val="008D2508"/>
    <w:rsid w:val="008D47E7"/>
    <w:rsid w:val="008E17CC"/>
    <w:rsid w:val="008F33B4"/>
    <w:rsid w:val="0090077A"/>
    <w:rsid w:val="009130C0"/>
    <w:rsid w:val="009138A0"/>
    <w:rsid w:val="009205B4"/>
    <w:rsid w:val="00922B85"/>
    <w:rsid w:val="0093595C"/>
    <w:rsid w:val="0094041D"/>
    <w:rsid w:val="009500DC"/>
    <w:rsid w:val="00951923"/>
    <w:rsid w:val="009644B3"/>
    <w:rsid w:val="00966AAC"/>
    <w:rsid w:val="00972C81"/>
    <w:rsid w:val="009824E9"/>
    <w:rsid w:val="00994596"/>
    <w:rsid w:val="00995CB0"/>
    <w:rsid w:val="00997E77"/>
    <w:rsid w:val="009A2734"/>
    <w:rsid w:val="009B5B7B"/>
    <w:rsid w:val="009C1777"/>
    <w:rsid w:val="009C2C86"/>
    <w:rsid w:val="009C41D7"/>
    <w:rsid w:val="009D0753"/>
    <w:rsid w:val="009E0617"/>
    <w:rsid w:val="009E0A18"/>
    <w:rsid w:val="009E1802"/>
    <w:rsid w:val="009E1CDE"/>
    <w:rsid w:val="009E51E2"/>
    <w:rsid w:val="009E5E82"/>
    <w:rsid w:val="009F0AD4"/>
    <w:rsid w:val="009F6EE5"/>
    <w:rsid w:val="009F7A61"/>
    <w:rsid w:val="00A1066E"/>
    <w:rsid w:val="00A11C16"/>
    <w:rsid w:val="00A1423E"/>
    <w:rsid w:val="00A218A2"/>
    <w:rsid w:val="00A500D6"/>
    <w:rsid w:val="00A51F46"/>
    <w:rsid w:val="00A61A2F"/>
    <w:rsid w:val="00A73530"/>
    <w:rsid w:val="00A764D5"/>
    <w:rsid w:val="00A86DA2"/>
    <w:rsid w:val="00A86E26"/>
    <w:rsid w:val="00A90143"/>
    <w:rsid w:val="00A907AD"/>
    <w:rsid w:val="00A90CA8"/>
    <w:rsid w:val="00A9794E"/>
    <w:rsid w:val="00AA32BF"/>
    <w:rsid w:val="00AA3BFF"/>
    <w:rsid w:val="00AB21F5"/>
    <w:rsid w:val="00AB2E55"/>
    <w:rsid w:val="00AB3386"/>
    <w:rsid w:val="00AC3DDE"/>
    <w:rsid w:val="00AC5309"/>
    <w:rsid w:val="00AC7BEC"/>
    <w:rsid w:val="00AD4DD0"/>
    <w:rsid w:val="00AE3877"/>
    <w:rsid w:val="00AF255C"/>
    <w:rsid w:val="00AF6342"/>
    <w:rsid w:val="00AF638B"/>
    <w:rsid w:val="00B04726"/>
    <w:rsid w:val="00B053FB"/>
    <w:rsid w:val="00B07B90"/>
    <w:rsid w:val="00B07EE5"/>
    <w:rsid w:val="00B26778"/>
    <w:rsid w:val="00B26B83"/>
    <w:rsid w:val="00B32479"/>
    <w:rsid w:val="00B32499"/>
    <w:rsid w:val="00B403ED"/>
    <w:rsid w:val="00B427C5"/>
    <w:rsid w:val="00B518CF"/>
    <w:rsid w:val="00B80C7A"/>
    <w:rsid w:val="00B866B4"/>
    <w:rsid w:val="00B93241"/>
    <w:rsid w:val="00BA074F"/>
    <w:rsid w:val="00BA590A"/>
    <w:rsid w:val="00BB0B39"/>
    <w:rsid w:val="00BB10AA"/>
    <w:rsid w:val="00BB445D"/>
    <w:rsid w:val="00BB5F75"/>
    <w:rsid w:val="00BD3931"/>
    <w:rsid w:val="00BD5B88"/>
    <w:rsid w:val="00BF1187"/>
    <w:rsid w:val="00BF4AED"/>
    <w:rsid w:val="00BF595C"/>
    <w:rsid w:val="00BF69CA"/>
    <w:rsid w:val="00C102C0"/>
    <w:rsid w:val="00C16EED"/>
    <w:rsid w:val="00C21B7E"/>
    <w:rsid w:val="00C240DD"/>
    <w:rsid w:val="00C24D03"/>
    <w:rsid w:val="00C25E61"/>
    <w:rsid w:val="00C33399"/>
    <w:rsid w:val="00C5074C"/>
    <w:rsid w:val="00C54EFF"/>
    <w:rsid w:val="00C5698C"/>
    <w:rsid w:val="00C57310"/>
    <w:rsid w:val="00C64160"/>
    <w:rsid w:val="00C72B8B"/>
    <w:rsid w:val="00C80095"/>
    <w:rsid w:val="00C86ABE"/>
    <w:rsid w:val="00C87AD2"/>
    <w:rsid w:val="00C905B9"/>
    <w:rsid w:val="00C93592"/>
    <w:rsid w:val="00CA2AB4"/>
    <w:rsid w:val="00CA2F17"/>
    <w:rsid w:val="00CB0100"/>
    <w:rsid w:val="00CB3059"/>
    <w:rsid w:val="00CB5442"/>
    <w:rsid w:val="00CB7255"/>
    <w:rsid w:val="00CD2973"/>
    <w:rsid w:val="00CE28CF"/>
    <w:rsid w:val="00CE5BEB"/>
    <w:rsid w:val="00CE69E9"/>
    <w:rsid w:val="00CE7BD9"/>
    <w:rsid w:val="00CF0E89"/>
    <w:rsid w:val="00CF1108"/>
    <w:rsid w:val="00D25074"/>
    <w:rsid w:val="00D30503"/>
    <w:rsid w:val="00D34929"/>
    <w:rsid w:val="00D34AA7"/>
    <w:rsid w:val="00D36798"/>
    <w:rsid w:val="00D53CA2"/>
    <w:rsid w:val="00D63128"/>
    <w:rsid w:val="00D7232E"/>
    <w:rsid w:val="00D7380B"/>
    <w:rsid w:val="00D75D77"/>
    <w:rsid w:val="00D80E42"/>
    <w:rsid w:val="00D83085"/>
    <w:rsid w:val="00D92506"/>
    <w:rsid w:val="00D94146"/>
    <w:rsid w:val="00DA11A0"/>
    <w:rsid w:val="00DA1D6C"/>
    <w:rsid w:val="00DA690B"/>
    <w:rsid w:val="00DE7D5E"/>
    <w:rsid w:val="00DF056F"/>
    <w:rsid w:val="00DF1AF0"/>
    <w:rsid w:val="00DF2EE9"/>
    <w:rsid w:val="00DF7CCC"/>
    <w:rsid w:val="00E07752"/>
    <w:rsid w:val="00E16609"/>
    <w:rsid w:val="00E16F08"/>
    <w:rsid w:val="00E233F3"/>
    <w:rsid w:val="00E37F72"/>
    <w:rsid w:val="00E42A30"/>
    <w:rsid w:val="00E46482"/>
    <w:rsid w:val="00E52FAC"/>
    <w:rsid w:val="00E73258"/>
    <w:rsid w:val="00E76AA8"/>
    <w:rsid w:val="00E81F3E"/>
    <w:rsid w:val="00E8412B"/>
    <w:rsid w:val="00E859BD"/>
    <w:rsid w:val="00E87EFB"/>
    <w:rsid w:val="00E96759"/>
    <w:rsid w:val="00EA20EA"/>
    <w:rsid w:val="00EA5B0F"/>
    <w:rsid w:val="00EB0E26"/>
    <w:rsid w:val="00EB31B4"/>
    <w:rsid w:val="00EB34FC"/>
    <w:rsid w:val="00EB43D9"/>
    <w:rsid w:val="00EB5103"/>
    <w:rsid w:val="00EB76E1"/>
    <w:rsid w:val="00ED0C0C"/>
    <w:rsid w:val="00EE0A6A"/>
    <w:rsid w:val="00EF33C0"/>
    <w:rsid w:val="00EF5416"/>
    <w:rsid w:val="00F011FF"/>
    <w:rsid w:val="00F05916"/>
    <w:rsid w:val="00F06CCF"/>
    <w:rsid w:val="00F1651E"/>
    <w:rsid w:val="00F20DCF"/>
    <w:rsid w:val="00F455BC"/>
    <w:rsid w:val="00F4752B"/>
    <w:rsid w:val="00F56792"/>
    <w:rsid w:val="00F60E32"/>
    <w:rsid w:val="00F6144C"/>
    <w:rsid w:val="00F7242E"/>
    <w:rsid w:val="00F72F9E"/>
    <w:rsid w:val="00F773E1"/>
    <w:rsid w:val="00F90667"/>
    <w:rsid w:val="00F95DAD"/>
    <w:rsid w:val="00F96CB0"/>
    <w:rsid w:val="00FA2A0A"/>
    <w:rsid w:val="00FB0B5B"/>
    <w:rsid w:val="00FB5F87"/>
    <w:rsid w:val="00FC3CB7"/>
    <w:rsid w:val="00FD4CF7"/>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EndnoteReference">
    <w:name w:val="endnote reference"/>
    <w:semiHidden/>
    <w:rsid w:val="005639A0"/>
    <w:rPr>
      <w:vertAlign w:val="superscript"/>
    </w:rPr>
  </w:style>
  <w:style w:type="paragraph" w:styleId="EndnoteText">
    <w:name w:val="endnote text"/>
    <w:basedOn w:val="Normal"/>
    <w:link w:val="EndnoteTextChar"/>
    <w:semiHidden/>
    <w:rsid w:val="005639A0"/>
    <w:rPr>
      <w:sz w:val="20"/>
      <w:szCs w:val="20"/>
    </w:rPr>
  </w:style>
  <w:style w:type="character" w:customStyle="1" w:styleId="EndnoteTextChar">
    <w:name w:val="Endnote Text Char"/>
    <w:basedOn w:val="DefaultParagraphFont"/>
    <w:link w:val="EndnoteText"/>
    <w:semiHidden/>
    <w:rsid w:val="005639A0"/>
    <w:rPr>
      <w:rFonts w:ascii="Times New Roman" w:eastAsia="Times New Roman" w:hAnsi="Times New Roman" w:cs="Times New Roman"/>
      <w:sz w:val="20"/>
      <w:szCs w:val="20"/>
    </w:rPr>
  </w:style>
  <w:style w:type="table" w:styleId="MediumList1">
    <w:name w:val="Medium List 1"/>
    <w:basedOn w:val="TableNormal"/>
    <w:uiPriority w:val="65"/>
    <w:rsid w:val="00EB43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ListParagraph">
    <w:name w:val="List Paragraph"/>
    <w:basedOn w:val="Normal"/>
    <w:uiPriority w:val="34"/>
    <w:qFormat/>
    <w:rsid w:val="000A5648"/>
    <w:pPr>
      <w:ind w:left="720"/>
      <w:contextualSpacing/>
    </w:pPr>
  </w:style>
  <w:style w:type="paragraph" w:styleId="FootnoteText">
    <w:name w:val="footnote text"/>
    <w:basedOn w:val="Normal"/>
    <w:link w:val="FootnoteTextChar"/>
    <w:uiPriority w:val="99"/>
    <w:semiHidden/>
    <w:unhideWhenUsed/>
    <w:rsid w:val="00EB5103"/>
    <w:rPr>
      <w:sz w:val="20"/>
      <w:szCs w:val="20"/>
    </w:rPr>
  </w:style>
  <w:style w:type="character" w:customStyle="1" w:styleId="FootnoteTextChar">
    <w:name w:val="Footnote Text Char"/>
    <w:basedOn w:val="DefaultParagraphFont"/>
    <w:link w:val="FootnoteText"/>
    <w:uiPriority w:val="99"/>
    <w:semiHidden/>
    <w:rsid w:val="00EB5103"/>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EB5103"/>
    <w:rPr>
      <w:vertAlign w:val="superscript"/>
    </w:rPr>
  </w:style>
  <w:style w:type="table" w:customStyle="1" w:styleId="TableContemporary1">
    <w:name w:val="Table Contemporary1"/>
    <w:basedOn w:val="TableNormal"/>
    <w:next w:val="TableContemporary"/>
    <w:semiHidden/>
    <w:unhideWhenUsed/>
    <w:rsid w:val="00C9359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itle">
    <w:name w:val="Title"/>
    <w:basedOn w:val="Normal"/>
    <w:next w:val="Normal"/>
    <w:link w:val="TitleChar1"/>
    <w:uiPriority w:val="10"/>
    <w:qFormat/>
    <w:rsid w:val="002B041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basedOn w:val="DefaultParagraphFont"/>
    <w:link w:val="Title"/>
    <w:uiPriority w:val="10"/>
    <w:rsid w:val="002B0419"/>
    <w:rPr>
      <w:rFonts w:asciiTheme="majorHAnsi" w:eastAsiaTheme="majorEastAsia" w:hAnsiTheme="majorHAnsi" w:cstheme="majorBidi"/>
      <w:color w:val="17365D" w:themeColor="text2" w:themeShade="BF"/>
      <w:spacing w:val="5"/>
      <w:kern w:val="28"/>
      <w:sz w:val="52"/>
      <w:szCs w:val="52"/>
    </w:rPr>
  </w:style>
  <w:style w:type="paragraph" w:customStyle="1" w:styleId="Default">
    <w:name w:val="Default"/>
    <w:rsid w:val="000940C5"/>
    <w:pPr>
      <w:autoSpaceDE w:val="0"/>
      <w:autoSpaceDN w:val="0"/>
      <w:adjustRightInd w:val="0"/>
      <w:spacing w:after="0" w:line="240" w:lineRule="auto"/>
    </w:pPr>
    <w:rPr>
      <w:rFonts w:ascii="Arial" w:eastAsia="Calibri"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EndnoteReference">
    <w:name w:val="endnote reference"/>
    <w:semiHidden/>
    <w:rsid w:val="005639A0"/>
    <w:rPr>
      <w:vertAlign w:val="superscript"/>
    </w:rPr>
  </w:style>
  <w:style w:type="paragraph" w:styleId="EndnoteText">
    <w:name w:val="endnote text"/>
    <w:basedOn w:val="Normal"/>
    <w:link w:val="EndnoteTextChar"/>
    <w:semiHidden/>
    <w:rsid w:val="005639A0"/>
    <w:rPr>
      <w:sz w:val="20"/>
      <w:szCs w:val="20"/>
    </w:rPr>
  </w:style>
  <w:style w:type="character" w:customStyle="1" w:styleId="EndnoteTextChar">
    <w:name w:val="Endnote Text Char"/>
    <w:basedOn w:val="DefaultParagraphFont"/>
    <w:link w:val="EndnoteText"/>
    <w:semiHidden/>
    <w:rsid w:val="005639A0"/>
    <w:rPr>
      <w:rFonts w:ascii="Times New Roman" w:eastAsia="Times New Roman" w:hAnsi="Times New Roman" w:cs="Times New Roman"/>
      <w:sz w:val="20"/>
      <w:szCs w:val="20"/>
    </w:rPr>
  </w:style>
  <w:style w:type="table" w:styleId="MediumList1">
    <w:name w:val="Medium List 1"/>
    <w:basedOn w:val="TableNormal"/>
    <w:uiPriority w:val="65"/>
    <w:rsid w:val="00EB43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ListParagraph">
    <w:name w:val="List Paragraph"/>
    <w:basedOn w:val="Normal"/>
    <w:uiPriority w:val="34"/>
    <w:qFormat/>
    <w:rsid w:val="000A5648"/>
    <w:pPr>
      <w:ind w:left="720"/>
      <w:contextualSpacing/>
    </w:pPr>
  </w:style>
  <w:style w:type="paragraph" w:styleId="FootnoteText">
    <w:name w:val="footnote text"/>
    <w:basedOn w:val="Normal"/>
    <w:link w:val="FootnoteTextChar"/>
    <w:uiPriority w:val="99"/>
    <w:semiHidden/>
    <w:unhideWhenUsed/>
    <w:rsid w:val="00EB5103"/>
    <w:rPr>
      <w:sz w:val="20"/>
      <w:szCs w:val="20"/>
    </w:rPr>
  </w:style>
  <w:style w:type="character" w:customStyle="1" w:styleId="FootnoteTextChar">
    <w:name w:val="Footnote Text Char"/>
    <w:basedOn w:val="DefaultParagraphFont"/>
    <w:link w:val="FootnoteText"/>
    <w:uiPriority w:val="99"/>
    <w:semiHidden/>
    <w:rsid w:val="00EB5103"/>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EB5103"/>
    <w:rPr>
      <w:vertAlign w:val="superscript"/>
    </w:rPr>
  </w:style>
  <w:style w:type="table" w:customStyle="1" w:styleId="TableContemporary1">
    <w:name w:val="Table Contemporary1"/>
    <w:basedOn w:val="TableNormal"/>
    <w:next w:val="TableContemporary"/>
    <w:semiHidden/>
    <w:unhideWhenUsed/>
    <w:rsid w:val="00C9359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itle">
    <w:name w:val="Title"/>
    <w:basedOn w:val="Normal"/>
    <w:next w:val="Normal"/>
    <w:link w:val="TitleChar1"/>
    <w:uiPriority w:val="10"/>
    <w:qFormat/>
    <w:rsid w:val="002B041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basedOn w:val="DefaultParagraphFont"/>
    <w:link w:val="Title"/>
    <w:uiPriority w:val="10"/>
    <w:rsid w:val="002B0419"/>
    <w:rPr>
      <w:rFonts w:asciiTheme="majorHAnsi" w:eastAsiaTheme="majorEastAsia" w:hAnsiTheme="majorHAnsi" w:cstheme="majorBidi"/>
      <w:color w:val="17365D" w:themeColor="text2" w:themeShade="BF"/>
      <w:spacing w:val="5"/>
      <w:kern w:val="28"/>
      <w:sz w:val="52"/>
      <w:szCs w:val="52"/>
    </w:rPr>
  </w:style>
  <w:style w:type="paragraph" w:customStyle="1" w:styleId="Default">
    <w:name w:val="Default"/>
    <w:rsid w:val="000940C5"/>
    <w:pPr>
      <w:autoSpaceDE w:val="0"/>
      <w:autoSpaceDN w:val="0"/>
      <w:adjustRightInd w:val="0"/>
      <w:spacing w:after="0" w:line="240" w:lineRule="auto"/>
    </w:pPr>
    <w:rPr>
      <w:rFonts w:ascii="Arial" w:eastAsia="Calibri"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86881">
      <w:bodyDiv w:val="1"/>
      <w:marLeft w:val="0"/>
      <w:marRight w:val="0"/>
      <w:marTop w:val="0"/>
      <w:marBottom w:val="0"/>
      <w:divBdr>
        <w:top w:val="none" w:sz="0" w:space="0" w:color="auto"/>
        <w:left w:val="none" w:sz="0" w:space="0" w:color="auto"/>
        <w:bottom w:val="none" w:sz="0" w:space="0" w:color="auto"/>
        <w:right w:val="none" w:sz="0" w:space="0" w:color="auto"/>
      </w:divBdr>
    </w:div>
    <w:div w:id="110058939">
      <w:bodyDiv w:val="1"/>
      <w:marLeft w:val="0"/>
      <w:marRight w:val="0"/>
      <w:marTop w:val="0"/>
      <w:marBottom w:val="0"/>
      <w:divBdr>
        <w:top w:val="none" w:sz="0" w:space="0" w:color="auto"/>
        <w:left w:val="none" w:sz="0" w:space="0" w:color="auto"/>
        <w:bottom w:val="none" w:sz="0" w:space="0" w:color="auto"/>
        <w:right w:val="none" w:sz="0" w:space="0" w:color="auto"/>
      </w:divBdr>
    </w:div>
    <w:div w:id="138882627">
      <w:bodyDiv w:val="1"/>
      <w:marLeft w:val="0"/>
      <w:marRight w:val="0"/>
      <w:marTop w:val="0"/>
      <w:marBottom w:val="0"/>
      <w:divBdr>
        <w:top w:val="none" w:sz="0" w:space="0" w:color="auto"/>
        <w:left w:val="none" w:sz="0" w:space="0" w:color="auto"/>
        <w:bottom w:val="none" w:sz="0" w:space="0" w:color="auto"/>
        <w:right w:val="none" w:sz="0" w:space="0" w:color="auto"/>
      </w:divBdr>
    </w:div>
    <w:div w:id="147675564">
      <w:bodyDiv w:val="1"/>
      <w:marLeft w:val="0"/>
      <w:marRight w:val="0"/>
      <w:marTop w:val="0"/>
      <w:marBottom w:val="0"/>
      <w:divBdr>
        <w:top w:val="none" w:sz="0" w:space="0" w:color="auto"/>
        <w:left w:val="none" w:sz="0" w:space="0" w:color="auto"/>
        <w:bottom w:val="none" w:sz="0" w:space="0" w:color="auto"/>
        <w:right w:val="none" w:sz="0" w:space="0" w:color="auto"/>
      </w:divBdr>
    </w:div>
    <w:div w:id="160976526">
      <w:bodyDiv w:val="1"/>
      <w:marLeft w:val="0"/>
      <w:marRight w:val="0"/>
      <w:marTop w:val="0"/>
      <w:marBottom w:val="0"/>
      <w:divBdr>
        <w:top w:val="none" w:sz="0" w:space="0" w:color="auto"/>
        <w:left w:val="none" w:sz="0" w:space="0" w:color="auto"/>
        <w:bottom w:val="none" w:sz="0" w:space="0" w:color="auto"/>
        <w:right w:val="none" w:sz="0" w:space="0" w:color="auto"/>
      </w:divBdr>
    </w:div>
    <w:div w:id="207106024">
      <w:bodyDiv w:val="1"/>
      <w:marLeft w:val="0"/>
      <w:marRight w:val="0"/>
      <w:marTop w:val="0"/>
      <w:marBottom w:val="0"/>
      <w:divBdr>
        <w:top w:val="none" w:sz="0" w:space="0" w:color="auto"/>
        <w:left w:val="none" w:sz="0" w:space="0" w:color="auto"/>
        <w:bottom w:val="none" w:sz="0" w:space="0" w:color="auto"/>
        <w:right w:val="none" w:sz="0" w:space="0" w:color="auto"/>
      </w:divBdr>
    </w:div>
    <w:div w:id="292908524">
      <w:bodyDiv w:val="1"/>
      <w:marLeft w:val="0"/>
      <w:marRight w:val="0"/>
      <w:marTop w:val="0"/>
      <w:marBottom w:val="0"/>
      <w:divBdr>
        <w:top w:val="none" w:sz="0" w:space="0" w:color="auto"/>
        <w:left w:val="none" w:sz="0" w:space="0" w:color="auto"/>
        <w:bottom w:val="none" w:sz="0" w:space="0" w:color="auto"/>
        <w:right w:val="none" w:sz="0" w:space="0" w:color="auto"/>
      </w:divBdr>
    </w:div>
    <w:div w:id="357852552">
      <w:bodyDiv w:val="1"/>
      <w:marLeft w:val="0"/>
      <w:marRight w:val="0"/>
      <w:marTop w:val="0"/>
      <w:marBottom w:val="0"/>
      <w:divBdr>
        <w:top w:val="none" w:sz="0" w:space="0" w:color="auto"/>
        <w:left w:val="none" w:sz="0" w:space="0" w:color="auto"/>
        <w:bottom w:val="none" w:sz="0" w:space="0" w:color="auto"/>
        <w:right w:val="none" w:sz="0" w:space="0" w:color="auto"/>
      </w:divBdr>
    </w:div>
    <w:div w:id="509758577">
      <w:bodyDiv w:val="1"/>
      <w:marLeft w:val="0"/>
      <w:marRight w:val="0"/>
      <w:marTop w:val="0"/>
      <w:marBottom w:val="0"/>
      <w:divBdr>
        <w:top w:val="none" w:sz="0" w:space="0" w:color="auto"/>
        <w:left w:val="none" w:sz="0" w:space="0" w:color="auto"/>
        <w:bottom w:val="none" w:sz="0" w:space="0" w:color="auto"/>
        <w:right w:val="none" w:sz="0" w:space="0" w:color="auto"/>
      </w:divBdr>
    </w:div>
    <w:div w:id="70930389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786923085">
      <w:bodyDiv w:val="1"/>
      <w:marLeft w:val="0"/>
      <w:marRight w:val="0"/>
      <w:marTop w:val="0"/>
      <w:marBottom w:val="0"/>
      <w:divBdr>
        <w:top w:val="none" w:sz="0" w:space="0" w:color="auto"/>
        <w:left w:val="none" w:sz="0" w:space="0" w:color="auto"/>
        <w:bottom w:val="none" w:sz="0" w:space="0" w:color="auto"/>
        <w:right w:val="none" w:sz="0" w:space="0" w:color="auto"/>
      </w:divBdr>
    </w:div>
    <w:div w:id="828332460">
      <w:bodyDiv w:val="1"/>
      <w:marLeft w:val="0"/>
      <w:marRight w:val="0"/>
      <w:marTop w:val="0"/>
      <w:marBottom w:val="0"/>
      <w:divBdr>
        <w:top w:val="none" w:sz="0" w:space="0" w:color="auto"/>
        <w:left w:val="none" w:sz="0" w:space="0" w:color="auto"/>
        <w:bottom w:val="none" w:sz="0" w:space="0" w:color="auto"/>
        <w:right w:val="none" w:sz="0" w:space="0" w:color="auto"/>
      </w:divBdr>
    </w:div>
    <w:div w:id="893082000">
      <w:bodyDiv w:val="1"/>
      <w:marLeft w:val="0"/>
      <w:marRight w:val="0"/>
      <w:marTop w:val="0"/>
      <w:marBottom w:val="0"/>
      <w:divBdr>
        <w:top w:val="none" w:sz="0" w:space="0" w:color="auto"/>
        <w:left w:val="none" w:sz="0" w:space="0" w:color="auto"/>
        <w:bottom w:val="none" w:sz="0" w:space="0" w:color="auto"/>
        <w:right w:val="none" w:sz="0" w:space="0" w:color="auto"/>
      </w:divBdr>
    </w:div>
    <w:div w:id="898134005">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37987221">
      <w:bodyDiv w:val="1"/>
      <w:marLeft w:val="0"/>
      <w:marRight w:val="0"/>
      <w:marTop w:val="0"/>
      <w:marBottom w:val="0"/>
      <w:divBdr>
        <w:top w:val="none" w:sz="0" w:space="0" w:color="auto"/>
        <w:left w:val="none" w:sz="0" w:space="0" w:color="auto"/>
        <w:bottom w:val="none" w:sz="0" w:space="0" w:color="auto"/>
        <w:right w:val="none" w:sz="0" w:space="0" w:color="auto"/>
      </w:divBdr>
    </w:div>
    <w:div w:id="1164780220">
      <w:bodyDiv w:val="1"/>
      <w:marLeft w:val="0"/>
      <w:marRight w:val="0"/>
      <w:marTop w:val="0"/>
      <w:marBottom w:val="0"/>
      <w:divBdr>
        <w:top w:val="none" w:sz="0" w:space="0" w:color="auto"/>
        <w:left w:val="none" w:sz="0" w:space="0" w:color="auto"/>
        <w:bottom w:val="none" w:sz="0" w:space="0" w:color="auto"/>
        <w:right w:val="none" w:sz="0" w:space="0" w:color="auto"/>
      </w:divBdr>
    </w:div>
    <w:div w:id="1302224097">
      <w:bodyDiv w:val="1"/>
      <w:marLeft w:val="0"/>
      <w:marRight w:val="0"/>
      <w:marTop w:val="0"/>
      <w:marBottom w:val="0"/>
      <w:divBdr>
        <w:top w:val="none" w:sz="0" w:space="0" w:color="auto"/>
        <w:left w:val="none" w:sz="0" w:space="0" w:color="auto"/>
        <w:bottom w:val="none" w:sz="0" w:space="0" w:color="auto"/>
        <w:right w:val="none" w:sz="0" w:space="0" w:color="auto"/>
      </w:divBdr>
    </w:div>
    <w:div w:id="1308126450">
      <w:bodyDiv w:val="1"/>
      <w:marLeft w:val="0"/>
      <w:marRight w:val="0"/>
      <w:marTop w:val="0"/>
      <w:marBottom w:val="0"/>
      <w:divBdr>
        <w:top w:val="none" w:sz="0" w:space="0" w:color="auto"/>
        <w:left w:val="none" w:sz="0" w:space="0" w:color="auto"/>
        <w:bottom w:val="none" w:sz="0" w:space="0" w:color="auto"/>
        <w:right w:val="none" w:sz="0" w:space="0" w:color="auto"/>
      </w:divBdr>
    </w:div>
    <w:div w:id="1415931437">
      <w:bodyDiv w:val="1"/>
      <w:marLeft w:val="0"/>
      <w:marRight w:val="0"/>
      <w:marTop w:val="0"/>
      <w:marBottom w:val="0"/>
      <w:divBdr>
        <w:top w:val="none" w:sz="0" w:space="0" w:color="auto"/>
        <w:left w:val="none" w:sz="0" w:space="0" w:color="auto"/>
        <w:bottom w:val="none" w:sz="0" w:space="0" w:color="auto"/>
        <w:right w:val="none" w:sz="0" w:space="0" w:color="auto"/>
      </w:divBdr>
    </w:div>
    <w:div w:id="1481843546">
      <w:bodyDiv w:val="1"/>
      <w:marLeft w:val="0"/>
      <w:marRight w:val="0"/>
      <w:marTop w:val="0"/>
      <w:marBottom w:val="0"/>
      <w:divBdr>
        <w:top w:val="none" w:sz="0" w:space="0" w:color="auto"/>
        <w:left w:val="none" w:sz="0" w:space="0" w:color="auto"/>
        <w:bottom w:val="none" w:sz="0" w:space="0" w:color="auto"/>
        <w:right w:val="none" w:sz="0" w:space="0" w:color="auto"/>
      </w:divBdr>
    </w:div>
    <w:div w:id="1509561299">
      <w:bodyDiv w:val="1"/>
      <w:marLeft w:val="0"/>
      <w:marRight w:val="0"/>
      <w:marTop w:val="0"/>
      <w:marBottom w:val="0"/>
      <w:divBdr>
        <w:top w:val="none" w:sz="0" w:space="0" w:color="auto"/>
        <w:left w:val="none" w:sz="0" w:space="0" w:color="auto"/>
        <w:bottom w:val="none" w:sz="0" w:space="0" w:color="auto"/>
        <w:right w:val="none" w:sz="0" w:space="0" w:color="auto"/>
      </w:divBdr>
    </w:div>
    <w:div w:id="1526363299">
      <w:bodyDiv w:val="1"/>
      <w:marLeft w:val="0"/>
      <w:marRight w:val="0"/>
      <w:marTop w:val="0"/>
      <w:marBottom w:val="0"/>
      <w:divBdr>
        <w:top w:val="none" w:sz="0" w:space="0" w:color="auto"/>
        <w:left w:val="none" w:sz="0" w:space="0" w:color="auto"/>
        <w:bottom w:val="none" w:sz="0" w:space="0" w:color="auto"/>
        <w:right w:val="none" w:sz="0" w:space="0" w:color="auto"/>
      </w:divBdr>
    </w:div>
    <w:div w:id="1526363338">
      <w:bodyDiv w:val="1"/>
      <w:marLeft w:val="0"/>
      <w:marRight w:val="0"/>
      <w:marTop w:val="0"/>
      <w:marBottom w:val="0"/>
      <w:divBdr>
        <w:top w:val="none" w:sz="0" w:space="0" w:color="auto"/>
        <w:left w:val="none" w:sz="0" w:space="0" w:color="auto"/>
        <w:bottom w:val="none" w:sz="0" w:space="0" w:color="auto"/>
        <w:right w:val="none" w:sz="0" w:space="0" w:color="auto"/>
      </w:divBdr>
    </w:div>
    <w:div w:id="1658147650">
      <w:bodyDiv w:val="1"/>
      <w:marLeft w:val="0"/>
      <w:marRight w:val="0"/>
      <w:marTop w:val="0"/>
      <w:marBottom w:val="0"/>
      <w:divBdr>
        <w:top w:val="none" w:sz="0" w:space="0" w:color="auto"/>
        <w:left w:val="none" w:sz="0" w:space="0" w:color="auto"/>
        <w:bottom w:val="none" w:sz="0" w:space="0" w:color="auto"/>
        <w:right w:val="none" w:sz="0" w:space="0" w:color="auto"/>
      </w:divBdr>
    </w:div>
    <w:div w:id="1710761081">
      <w:bodyDiv w:val="1"/>
      <w:marLeft w:val="0"/>
      <w:marRight w:val="0"/>
      <w:marTop w:val="0"/>
      <w:marBottom w:val="0"/>
      <w:divBdr>
        <w:top w:val="none" w:sz="0" w:space="0" w:color="auto"/>
        <w:left w:val="none" w:sz="0" w:space="0" w:color="auto"/>
        <w:bottom w:val="none" w:sz="0" w:space="0" w:color="auto"/>
        <w:right w:val="none" w:sz="0" w:space="0" w:color="auto"/>
      </w:divBdr>
    </w:div>
    <w:div w:id="1812866835">
      <w:bodyDiv w:val="1"/>
      <w:marLeft w:val="0"/>
      <w:marRight w:val="0"/>
      <w:marTop w:val="0"/>
      <w:marBottom w:val="0"/>
      <w:divBdr>
        <w:top w:val="none" w:sz="0" w:space="0" w:color="auto"/>
        <w:left w:val="none" w:sz="0" w:space="0" w:color="auto"/>
        <w:bottom w:val="none" w:sz="0" w:space="0" w:color="auto"/>
        <w:right w:val="none" w:sz="0" w:space="0" w:color="auto"/>
      </w:divBdr>
    </w:div>
    <w:div w:id="1837109931">
      <w:bodyDiv w:val="1"/>
      <w:marLeft w:val="0"/>
      <w:marRight w:val="0"/>
      <w:marTop w:val="0"/>
      <w:marBottom w:val="0"/>
      <w:divBdr>
        <w:top w:val="none" w:sz="0" w:space="0" w:color="auto"/>
        <w:left w:val="none" w:sz="0" w:space="0" w:color="auto"/>
        <w:bottom w:val="none" w:sz="0" w:space="0" w:color="auto"/>
        <w:right w:val="none" w:sz="0" w:space="0" w:color="auto"/>
      </w:divBdr>
    </w:div>
    <w:div w:id="2053530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hyperlink" Target="http://www.deeresources.com" TargetMode="External"/><Relationship Id="rId17" Type="http://schemas.openxmlformats.org/officeDocument/2006/relationships/package" Target="embeddings/Microsoft_Excel_Macro-Enabled_Worksheet1.xlsm"/><Relationship Id="rId25" Type="http://schemas.openxmlformats.org/officeDocument/2006/relationships/oleObject" Target="embeddings/oleObject3.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8.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oleObject" Target="embeddings/Microsoft_Excel_97-2003_Worksheet1.xls"/><Relationship Id="rId3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FF04D-67BA-4E7B-B98F-829439464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20</Pages>
  <Words>5420</Words>
  <Characters>30897</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36245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2014-04-30T00:50:00Z</cp:lastPrinted>
  <dcterms:created xsi:type="dcterms:W3CDTF">2014-07-02T14:06:00Z</dcterms:created>
  <dcterms:modified xsi:type="dcterms:W3CDTF">2014-07-02T14:13:00Z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1179814085</vt:i4>
  </property>
</Properties>
</file>